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rebuchet MS" w:hAnsi="Trebuchet MS"/>
          <w:b/>
          <w:sz w:val="40"/>
        </w:rPr>
        <w:id w:val="-1680738587"/>
        <w:docPartObj>
          <w:docPartGallery w:val="Cover Pages"/>
          <w:docPartUnique/>
        </w:docPartObj>
      </w:sdtPr>
      <w:sdtEndPr>
        <w:rPr>
          <w:b w:val="0"/>
          <w:sz w:val="22"/>
        </w:rPr>
      </w:sdtEndPr>
      <w:sdtContent>
        <w:bookmarkStart w:id="0" w:name="KonzepttitelSV" w:displacedByCustomXml="prev"/>
        <w:p w14:paraId="791F5BE8" w14:textId="48B49987" w:rsidR="005535FD" w:rsidRPr="00B2695E" w:rsidRDefault="004C2265" w:rsidP="007C60CD">
          <w:pPr>
            <w:tabs>
              <w:tab w:val="left" w:pos="1560"/>
            </w:tabs>
            <w:jc w:val="both"/>
            <w:rPr>
              <w:rFonts w:ascii="Trebuchet MS" w:hAnsi="Trebuchet MS"/>
              <w:sz w:val="22"/>
              <w:lang w:val="fr-CH"/>
            </w:rPr>
          </w:pPr>
          <w:r w:rsidRPr="00B2695E">
            <w:rPr>
              <w:rFonts w:ascii="Trebuchet MS" w:hAnsi="Trebuchet MS"/>
              <w:b/>
              <w:sz w:val="40"/>
              <w:lang w:val="fr-CH"/>
            </w:rPr>
            <w:t xml:space="preserve">Concept de protection pour les </w:t>
          </w:r>
          <w:r w:rsidR="007C60CD">
            <w:rPr>
              <w:rFonts w:ascii="Trebuchet MS" w:hAnsi="Trebuchet MS"/>
              <w:b/>
              <w:sz w:val="40"/>
              <w:lang w:val="fr-CH"/>
            </w:rPr>
            <w:t>matches</w:t>
          </w:r>
          <w:r w:rsidRPr="00B2695E">
            <w:rPr>
              <w:rFonts w:ascii="Trebuchet MS" w:hAnsi="Trebuchet MS"/>
              <w:b/>
              <w:sz w:val="40"/>
              <w:lang w:val="fr-CH"/>
            </w:rPr>
            <w:t xml:space="preserve"> dès </w:t>
          </w:r>
          <w:r w:rsidR="00B2695E">
            <w:rPr>
              <w:rFonts w:ascii="Trebuchet MS" w:hAnsi="Trebuchet MS"/>
              <w:b/>
              <w:sz w:val="40"/>
              <w:lang w:val="fr-CH"/>
            </w:rPr>
            <w:t xml:space="preserve">le </w:t>
          </w:r>
          <w:r w:rsidR="001111CA" w:rsidRPr="00B2695E">
            <w:rPr>
              <w:rFonts w:ascii="Trebuchet MS" w:hAnsi="Trebuchet MS"/>
              <w:b/>
              <w:sz w:val="40"/>
              <w:lang w:val="fr-CH"/>
            </w:rPr>
            <w:t>1</w:t>
          </w:r>
          <w:r w:rsidR="001111CA" w:rsidRPr="00B2695E">
            <w:rPr>
              <w:rFonts w:ascii="Trebuchet MS" w:hAnsi="Trebuchet MS"/>
              <w:b/>
              <w:sz w:val="40"/>
              <w:vertAlign w:val="superscript"/>
              <w:lang w:val="fr-CH"/>
            </w:rPr>
            <w:t>er</w:t>
          </w:r>
          <w:r w:rsidR="007C60CD">
            <w:rPr>
              <w:rFonts w:ascii="Trebuchet MS" w:hAnsi="Trebuchet MS"/>
              <w:b/>
              <w:sz w:val="40"/>
              <w:lang w:val="fr-CH"/>
            </w:rPr>
            <w:t> </w:t>
          </w:r>
          <w:r w:rsidR="001111CA" w:rsidRPr="00B2695E">
            <w:rPr>
              <w:rFonts w:ascii="Trebuchet MS" w:hAnsi="Trebuchet MS"/>
              <w:b/>
              <w:sz w:val="40"/>
              <w:lang w:val="fr-CH"/>
            </w:rPr>
            <w:t>septembre</w:t>
          </w:r>
          <w:r w:rsidRPr="00B2695E">
            <w:rPr>
              <w:rFonts w:ascii="Trebuchet MS" w:hAnsi="Trebuchet MS"/>
              <w:b/>
              <w:sz w:val="40"/>
              <w:lang w:val="fr-CH"/>
            </w:rPr>
            <w:t xml:space="preserve"> 2020</w:t>
          </w:r>
        </w:p>
      </w:sdtContent>
    </w:sdt>
    <w:bookmarkEnd w:id="0"/>
    <w:p w14:paraId="3CBDE96F" w14:textId="76C5B28D" w:rsidR="00C74BD9" w:rsidRPr="00B2695E" w:rsidRDefault="00760E56" w:rsidP="002F1637">
      <w:pPr>
        <w:pStyle w:val="Titre1"/>
        <w:spacing w:before="240"/>
        <w:rPr>
          <w:rFonts w:ascii="Trebuchet MS" w:hAnsi="Trebuchet MS"/>
          <w:szCs w:val="22"/>
          <w:lang w:val="fr-CH"/>
        </w:rPr>
      </w:pPr>
      <w:r>
        <w:rPr>
          <w:rFonts w:ascii="Trebuchet MS" w:hAnsi="Trebuchet MS"/>
          <w:szCs w:val="22"/>
          <w:lang w:val="fr-CH"/>
        </w:rPr>
        <w:t>Préambule</w:t>
      </w:r>
    </w:p>
    <w:p w14:paraId="06E17641" w14:textId="72FD9277" w:rsidR="00760E56" w:rsidRDefault="00760E56" w:rsidP="00FF745D">
      <w:pPr>
        <w:spacing w:after="360"/>
        <w:jc w:val="both"/>
        <w:rPr>
          <w:rFonts w:ascii="Trebuchet MS" w:hAnsi="Trebuchet MS"/>
          <w:lang w:val="fr-CH"/>
        </w:rPr>
      </w:pPr>
      <w:r>
        <w:rPr>
          <w:rFonts w:ascii="Trebuchet MS" w:hAnsi="Trebuchet MS"/>
          <w:lang w:val="fr-CH"/>
        </w:rPr>
        <w:t xml:space="preserve">Dans le cadre du Volley-Wellness, le concept de protection des entraînements et les principes qu’il contient font partie intégrante </w:t>
      </w:r>
      <w:r w:rsidR="007A6AC9">
        <w:rPr>
          <w:rFonts w:ascii="Trebuchet MS" w:hAnsi="Trebuchet MS"/>
          <w:lang w:val="fr-CH"/>
        </w:rPr>
        <w:t>du présent concept de protection des matches.</w:t>
      </w:r>
    </w:p>
    <w:p w14:paraId="78DB0685" w14:textId="77777777" w:rsidR="007A6AC9" w:rsidRPr="007A6AC9" w:rsidRDefault="007A6AC9" w:rsidP="002F1637">
      <w:pPr>
        <w:spacing w:after="240"/>
        <w:jc w:val="both"/>
        <w:rPr>
          <w:rFonts w:ascii="Trebuchet MS" w:hAnsi="Trebuchet MS"/>
          <w:lang w:val="fr-CH"/>
        </w:rPr>
      </w:pPr>
      <w:r w:rsidRPr="007A6AC9">
        <w:rPr>
          <w:rFonts w:ascii="Trebuchet MS" w:hAnsi="Trebuchet MS"/>
          <w:lang w:val="fr-CH"/>
        </w:rPr>
        <w:t>Les conditions-cadres en vue d’un retour à des matches structurés et sûrs sont adaptées régulièrement à la situation, à la stratégie et aux instructions de la Confédération et se basent bien entendu sur les décisions cantonales qui s’appliquent à la tenue des manifestations, à condition de ne pas être changées par la Confédération.</w:t>
      </w:r>
    </w:p>
    <w:p w14:paraId="05960632" w14:textId="6557B431" w:rsidR="007A6AC9" w:rsidRPr="007A6AC9" w:rsidRDefault="007A6AC9" w:rsidP="002F1637">
      <w:pPr>
        <w:spacing w:after="240"/>
        <w:jc w:val="both"/>
        <w:rPr>
          <w:rFonts w:ascii="Trebuchet MS" w:hAnsi="Trebuchet MS"/>
          <w:lang w:val="fr-CH"/>
        </w:rPr>
      </w:pPr>
      <w:r w:rsidRPr="007A6AC9">
        <w:rPr>
          <w:rFonts w:ascii="Trebuchet MS" w:hAnsi="Trebuchet MS"/>
          <w:lang w:val="fr-CH"/>
        </w:rPr>
        <w:t xml:space="preserve">Assister à un match de volleyball relève de la responsabilité des spectateurs et spectatrices. </w:t>
      </w:r>
      <w:r>
        <w:rPr>
          <w:rFonts w:ascii="Trebuchet MS" w:hAnsi="Trebuchet MS"/>
          <w:lang w:val="fr-CH"/>
        </w:rPr>
        <w:t>Le Volley-Wellness</w:t>
      </w:r>
      <w:r w:rsidRPr="007A6AC9">
        <w:rPr>
          <w:rFonts w:ascii="Trebuchet MS" w:hAnsi="Trebuchet MS"/>
          <w:lang w:val="fr-CH"/>
        </w:rPr>
        <w:t xml:space="preserve"> et ses clubs affiliés déclinent toute responsabilité en cas d’infection au COVID-19 dans un stade ou aux alentours. </w:t>
      </w:r>
    </w:p>
    <w:p w14:paraId="7B7EDE22" w14:textId="4D6B967E" w:rsidR="002F1637" w:rsidRPr="00B2695E" w:rsidRDefault="002F1637" w:rsidP="002F1637">
      <w:pPr>
        <w:pStyle w:val="Titre1"/>
        <w:spacing w:before="240"/>
        <w:rPr>
          <w:rFonts w:ascii="Trebuchet MS" w:hAnsi="Trebuchet MS"/>
          <w:szCs w:val="22"/>
          <w:lang w:val="fr-CH"/>
        </w:rPr>
      </w:pPr>
      <w:r>
        <w:rPr>
          <w:rFonts w:ascii="Trebuchet MS" w:hAnsi="Trebuchet MS"/>
          <w:szCs w:val="22"/>
          <w:lang w:val="fr-CH"/>
        </w:rPr>
        <w:t>Champ d’application</w:t>
      </w:r>
    </w:p>
    <w:p w14:paraId="04E8E25C" w14:textId="1F619F82" w:rsidR="007A6AC9" w:rsidRDefault="002F1637" w:rsidP="00FF745D">
      <w:pPr>
        <w:spacing w:after="360"/>
        <w:jc w:val="both"/>
        <w:rPr>
          <w:rFonts w:ascii="Trebuchet MS" w:hAnsi="Trebuchet MS"/>
          <w:lang w:val="fr-CH"/>
        </w:rPr>
      </w:pPr>
      <w:r>
        <w:rPr>
          <w:rFonts w:ascii="Trebuchet MS" w:hAnsi="Trebuchet MS"/>
          <w:lang w:val="fr-CH"/>
        </w:rPr>
        <w:t>Le concept de protection pour les matches s’applique aux matches de championnat et aux matches de coupe</w:t>
      </w:r>
      <w:r w:rsidR="00F24633">
        <w:rPr>
          <w:rFonts w:ascii="Trebuchet MS" w:hAnsi="Trebuchet MS"/>
          <w:lang w:val="fr-CH"/>
        </w:rPr>
        <w:t xml:space="preserve"> mis sur pied dans le cadre de l’organisation Volley-Wellness.</w:t>
      </w:r>
    </w:p>
    <w:p w14:paraId="7F310674" w14:textId="44773A85" w:rsidR="00F24633" w:rsidRDefault="00F24633" w:rsidP="005604CA">
      <w:pPr>
        <w:spacing w:after="240"/>
        <w:jc w:val="both"/>
        <w:rPr>
          <w:rFonts w:ascii="Trebuchet MS" w:hAnsi="Trebuchet MS"/>
          <w:lang w:val="fr-CH"/>
        </w:rPr>
      </w:pPr>
      <w:r>
        <w:rPr>
          <w:rFonts w:ascii="Trebuchet MS" w:hAnsi="Trebuchet MS"/>
          <w:lang w:val="fr-CH"/>
        </w:rPr>
        <w:t>Ce concept est valable pour tous les joueurs/joueuses, entraîneurs/entraîneuses, membres du staff, arbitres, représentants/représentantes des médias, bénévoles</w:t>
      </w:r>
      <w:r w:rsidR="003B018F">
        <w:rPr>
          <w:rFonts w:ascii="Trebuchet MS" w:hAnsi="Trebuchet MS"/>
          <w:lang w:val="fr-CH"/>
        </w:rPr>
        <w:t>, spectateurs/spectatrices et autres personnes présentes dans la salle.</w:t>
      </w:r>
    </w:p>
    <w:p w14:paraId="2F352FE5" w14:textId="79065C27" w:rsidR="00D232F7" w:rsidRPr="00B2695E" w:rsidRDefault="00D232F7" w:rsidP="00D232F7">
      <w:pPr>
        <w:pStyle w:val="Titre1"/>
        <w:spacing w:before="240"/>
        <w:rPr>
          <w:rFonts w:ascii="Trebuchet MS" w:hAnsi="Trebuchet MS"/>
          <w:szCs w:val="22"/>
          <w:lang w:val="fr-CH"/>
        </w:rPr>
      </w:pPr>
      <w:r>
        <w:rPr>
          <w:rFonts w:ascii="Trebuchet MS" w:hAnsi="Trebuchet MS"/>
          <w:szCs w:val="22"/>
          <w:lang w:val="fr-CH"/>
        </w:rPr>
        <w:t>Objectifs</w:t>
      </w:r>
    </w:p>
    <w:p w14:paraId="75AD0F39" w14:textId="231A58C6" w:rsidR="00D232F7" w:rsidRPr="00D232F7" w:rsidRDefault="00D232F7" w:rsidP="00D232F7">
      <w:pPr>
        <w:spacing w:after="360"/>
        <w:jc w:val="both"/>
        <w:rPr>
          <w:rFonts w:ascii="Trebuchet MS" w:hAnsi="Trebuchet MS"/>
          <w:lang w:val="fr-CH"/>
        </w:rPr>
      </w:pPr>
      <w:r w:rsidRPr="00D232F7">
        <w:rPr>
          <w:rFonts w:ascii="Trebuchet MS" w:hAnsi="Trebuchet MS"/>
          <w:lang w:val="fr-CH"/>
        </w:rPr>
        <w:t xml:space="preserve">En cette année 2020, le COVID-19 marque nos vies et nos actions de façon inouïe. Et le volleyball n’y échappe pas. C’est pourquoi le présent concept poursuit les objectifs </w:t>
      </w:r>
      <w:r w:rsidR="003238AF" w:rsidRPr="00D232F7">
        <w:rPr>
          <w:rFonts w:ascii="Trebuchet MS" w:hAnsi="Trebuchet MS"/>
          <w:lang w:val="fr-CH"/>
        </w:rPr>
        <w:t>suivants :</w:t>
      </w:r>
    </w:p>
    <w:p w14:paraId="7B4809DC" w14:textId="0A8EFC73" w:rsidR="00D232F7" w:rsidRPr="00D232F7" w:rsidRDefault="00D232F7" w:rsidP="00D232F7">
      <w:pPr>
        <w:numPr>
          <w:ilvl w:val="0"/>
          <w:numId w:val="1"/>
        </w:numPr>
        <w:spacing w:after="120"/>
        <w:jc w:val="both"/>
        <w:rPr>
          <w:rFonts w:ascii="Trebuchet MS" w:hAnsi="Trebuchet MS"/>
          <w:lang w:val="fr-CH"/>
        </w:rPr>
      </w:pPr>
      <w:r w:rsidRPr="00D232F7">
        <w:rPr>
          <w:rFonts w:ascii="Trebuchet MS" w:hAnsi="Trebuchet MS"/>
          <w:lang w:val="fr-CH"/>
        </w:rPr>
        <w:t xml:space="preserve">Préservation et protection de notre santé grâce à un comportement </w:t>
      </w:r>
      <w:r w:rsidR="003238AF" w:rsidRPr="00D232F7">
        <w:rPr>
          <w:rFonts w:ascii="Trebuchet MS" w:hAnsi="Trebuchet MS"/>
          <w:lang w:val="fr-CH"/>
        </w:rPr>
        <w:t>responsable ;</w:t>
      </w:r>
    </w:p>
    <w:p w14:paraId="15AF2886" w14:textId="17F12F4B" w:rsidR="00D232F7" w:rsidRPr="00D232F7" w:rsidRDefault="00D232F7" w:rsidP="00D232F7">
      <w:pPr>
        <w:numPr>
          <w:ilvl w:val="0"/>
          <w:numId w:val="1"/>
        </w:numPr>
        <w:spacing w:after="120"/>
        <w:jc w:val="both"/>
        <w:rPr>
          <w:rFonts w:ascii="Trebuchet MS" w:hAnsi="Trebuchet MS"/>
          <w:lang w:val="fr-CH"/>
        </w:rPr>
      </w:pPr>
      <w:r w:rsidRPr="00D232F7">
        <w:rPr>
          <w:rFonts w:ascii="Trebuchet MS" w:hAnsi="Trebuchet MS"/>
          <w:lang w:val="fr-CH"/>
        </w:rPr>
        <w:t xml:space="preserve">Respect des directives du Conseil fédéral, de l’Office fédéral de la santé publique (OFSP) et des autorités </w:t>
      </w:r>
      <w:r w:rsidR="003238AF" w:rsidRPr="00D232F7">
        <w:rPr>
          <w:rFonts w:ascii="Trebuchet MS" w:hAnsi="Trebuchet MS"/>
          <w:lang w:val="fr-CH"/>
        </w:rPr>
        <w:t>cantonales ;</w:t>
      </w:r>
    </w:p>
    <w:p w14:paraId="7BB249DC" w14:textId="306285F6" w:rsidR="00D232F7" w:rsidRPr="00D232F7" w:rsidRDefault="00D232F7" w:rsidP="00D232F7">
      <w:pPr>
        <w:numPr>
          <w:ilvl w:val="0"/>
          <w:numId w:val="1"/>
        </w:numPr>
        <w:spacing w:after="120"/>
        <w:jc w:val="both"/>
        <w:rPr>
          <w:rFonts w:ascii="Trebuchet MS" w:hAnsi="Trebuchet MS"/>
          <w:lang w:val="fr-CH"/>
        </w:rPr>
      </w:pPr>
      <w:r w:rsidRPr="00D232F7">
        <w:rPr>
          <w:rFonts w:ascii="Trebuchet MS" w:hAnsi="Trebuchet MS"/>
          <w:lang w:val="fr-CH"/>
        </w:rPr>
        <w:t xml:space="preserve">Limitation de la propagation du </w:t>
      </w:r>
      <w:r w:rsidR="003238AF" w:rsidRPr="00D232F7">
        <w:rPr>
          <w:rFonts w:ascii="Trebuchet MS" w:hAnsi="Trebuchet MS"/>
          <w:lang w:val="fr-CH"/>
        </w:rPr>
        <w:t>coronavirus ;</w:t>
      </w:r>
    </w:p>
    <w:p w14:paraId="01C86B12" w14:textId="7F7C655A" w:rsidR="00D232F7" w:rsidRPr="00D232F7" w:rsidRDefault="00D232F7" w:rsidP="00D232F7">
      <w:pPr>
        <w:numPr>
          <w:ilvl w:val="0"/>
          <w:numId w:val="1"/>
        </w:numPr>
        <w:spacing w:after="120"/>
        <w:jc w:val="both"/>
        <w:rPr>
          <w:rFonts w:ascii="Trebuchet MS" w:hAnsi="Trebuchet MS"/>
          <w:lang w:val="fr-CH"/>
        </w:rPr>
      </w:pPr>
      <w:r w:rsidRPr="00D232F7">
        <w:rPr>
          <w:rFonts w:ascii="Trebuchet MS" w:hAnsi="Trebuchet MS"/>
          <w:lang w:val="fr-CH"/>
        </w:rPr>
        <w:t xml:space="preserve">Mise à disposition de modèles prêts à l’emploi et adaptables aux particularités locales pour les </w:t>
      </w:r>
      <w:r w:rsidR="003238AF" w:rsidRPr="00D232F7">
        <w:rPr>
          <w:rFonts w:ascii="Trebuchet MS" w:hAnsi="Trebuchet MS"/>
          <w:lang w:val="fr-CH"/>
        </w:rPr>
        <w:t>clubs ;</w:t>
      </w:r>
      <w:r w:rsidRPr="00D232F7">
        <w:rPr>
          <w:rFonts w:ascii="Trebuchet MS" w:hAnsi="Trebuchet MS"/>
          <w:lang w:val="fr-CH"/>
        </w:rPr>
        <w:t xml:space="preserve"> </w:t>
      </w:r>
    </w:p>
    <w:p w14:paraId="00C0459E" w14:textId="77777777" w:rsidR="00D232F7" w:rsidRPr="00D232F7" w:rsidRDefault="00D232F7" w:rsidP="00D232F7">
      <w:pPr>
        <w:numPr>
          <w:ilvl w:val="0"/>
          <w:numId w:val="1"/>
        </w:numPr>
        <w:spacing w:after="120"/>
        <w:jc w:val="both"/>
        <w:rPr>
          <w:rFonts w:ascii="Trebuchet MS" w:hAnsi="Trebuchet MS"/>
          <w:lang w:val="fr-CH"/>
        </w:rPr>
      </w:pPr>
      <w:r w:rsidRPr="00D232F7">
        <w:rPr>
          <w:rFonts w:ascii="Trebuchet MS" w:hAnsi="Trebuchet MS"/>
          <w:lang w:val="fr-CH"/>
        </w:rPr>
        <w:t>Garantie de matches sûrs pour les clubs et les spectateurs/spectatrices dans le respect de toutes les mesures de précaution nécessaires.</w:t>
      </w:r>
    </w:p>
    <w:p w14:paraId="6B3B7B17" w14:textId="77777777" w:rsidR="00D232F7" w:rsidRPr="00D232F7" w:rsidRDefault="00D232F7" w:rsidP="00D232F7">
      <w:pPr>
        <w:spacing w:after="240"/>
        <w:jc w:val="both"/>
        <w:rPr>
          <w:rFonts w:ascii="Trebuchet MS" w:hAnsi="Trebuchet MS"/>
          <w:b/>
          <w:lang w:val="fr-CH"/>
        </w:rPr>
      </w:pPr>
      <w:r w:rsidRPr="00D232F7">
        <w:rPr>
          <w:rFonts w:ascii="Trebuchet MS" w:hAnsi="Trebuchet MS"/>
          <w:b/>
          <w:lang w:val="fr-CH"/>
        </w:rPr>
        <w:t>Ce concept ne peut être efficace qu’à condition que toutes les personnes respectent scrupuleusement les règles de distanciation sociale, d’hygiène et de traçage des contacts.</w:t>
      </w:r>
    </w:p>
    <w:p w14:paraId="1155E36F" w14:textId="29BC69CD" w:rsidR="00D232F7" w:rsidRDefault="00D232F7" w:rsidP="00D232F7">
      <w:pPr>
        <w:spacing w:after="240"/>
        <w:jc w:val="both"/>
        <w:rPr>
          <w:rFonts w:ascii="Trebuchet MS" w:hAnsi="Trebuchet MS"/>
          <w:lang w:val="fr-CH"/>
        </w:rPr>
      </w:pPr>
      <w:r w:rsidRPr="00D232F7">
        <w:rPr>
          <w:rFonts w:ascii="Trebuchet MS" w:hAnsi="Trebuchet MS"/>
          <w:lang w:val="fr-CH"/>
        </w:rPr>
        <w:t xml:space="preserve">Le présent concept de protection est adapté à toute modification des conditions-cadres de la part de la Confédération et publié dans sa version la plus récente sur le site Internet de </w:t>
      </w:r>
      <w:proofErr w:type="spellStart"/>
      <w:r w:rsidRPr="00D232F7">
        <w:rPr>
          <w:rFonts w:ascii="Trebuchet MS" w:hAnsi="Trebuchet MS"/>
          <w:lang w:val="fr-CH"/>
        </w:rPr>
        <w:t>Swiss</w:t>
      </w:r>
      <w:proofErr w:type="spellEnd"/>
      <w:r w:rsidRPr="00D232F7">
        <w:rPr>
          <w:rFonts w:ascii="Trebuchet MS" w:hAnsi="Trebuchet MS"/>
          <w:lang w:val="fr-CH"/>
        </w:rPr>
        <w:t xml:space="preserve"> Volley. Le club doit apporter les modifications en conséquence.</w:t>
      </w:r>
    </w:p>
    <w:p w14:paraId="4533CAAD" w14:textId="3E1CEA98" w:rsidR="003238AF" w:rsidRPr="00B2695E" w:rsidRDefault="003238AF" w:rsidP="003238AF">
      <w:pPr>
        <w:pStyle w:val="Titre1"/>
        <w:spacing w:before="240"/>
        <w:rPr>
          <w:rFonts w:ascii="Trebuchet MS" w:hAnsi="Trebuchet MS"/>
          <w:szCs w:val="22"/>
          <w:lang w:val="fr-CH"/>
        </w:rPr>
      </w:pPr>
      <w:r>
        <w:rPr>
          <w:rFonts w:ascii="Trebuchet MS" w:hAnsi="Trebuchet MS"/>
          <w:szCs w:val="22"/>
          <w:lang w:val="fr-CH"/>
        </w:rPr>
        <w:lastRenderedPageBreak/>
        <w:t>Personne responsable du plan coronavirus au sein du club</w:t>
      </w:r>
    </w:p>
    <w:p w14:paraId="2AFA132B" w14:textId="77777777" w:rsidR="003238AF" w:rsidRPr="006D459D" w:rsidRDefault="003238AF" w:rsidP="003238AF">
      <w:pPr>
        <w:jc w:val="both"/>
        <w:rPr>
          <w:rFonts w:ascii="Trebuchet MS" w:hAnsi="Trebuchet MS"/>
          <w:lang w:val="fr-CH"/>
        </w:rPr>
      </w:pPr>
      <w:r w:rsidRPr="006D459D">
        <w:rPr>
          <w:rFonts w:ascii="Trebuchet MS" w:hAnsi="Trebuchet MS"/>
          <w:lang w:val="fr-CH"/>
        </w:rPr>
        <w:t>La personne responsable de l’équipe annoncée comme telle auprès des organisateurs du championnat corporatif Volley-Wellness est responsable d’appliquer les différentes directives sanitaires édictées par l’OFSP, le Canton de Vaud et les communes. Les concepts de protection des exploitants des installations sportives utilisées doivent également être respectés. Cette personne est également responsable de tenir ou faire tenir la liste des présences.</w:t>
      </w:r>
    </w:p>
    <w:p w14:paraId="121279BE" w14:textId="599B9BEA" w:rsidR="005604CA" w:rsidRPr="00B2695E" w:rsidRDefault="005604CA" w:rsidP="005604CA">
      <w:pPr>
        <w:pStyle w:val="Titre1"/>
        <w:spacing w:before="240"/>
        <w:rPr>
          <w:rFonts w:ascii="Trebuchet MS" w:hAnsi="Trebuchet MS"/>
          <w:szCs w:val="22"/>
          <w:lang w:val="fr-CH"/>
        </w:rPr>
      </w:pPr>
      <w:r>
        <w:rPr>
          <w:rFonts w:ascii="Trebuchet MS" w:hAnsi="Trebuchet MS"/>
          <w:szCs w:val="22"/>
          <w:lang w:val="fr-CH"/>
        </w:rPr>
        <w:t>Principes d’ordre général</w:t>
      </w:r>
    </w:p>
    <w:tbl>
      <w:tblPr>
        <w:tblStyle w:val="Grilledutableau"/>
        <w:tblW w:w="0" w:type="auto"/>
        <w:tblBorders>
          <w:left w:val="none" w:sz="0" w:space="0" w:color="auto"/>
          <w:right w:val="none" w:sz="0" w:space="0" w:color="auto"/>
          <w:insideH w:val="none" w:sz="0" w:space="0" w:color="auto"/>
          <w:insideV w:val="none" w:sz="0" w:space="0" w:color="auto"/>
        </w:tblBorders>
        <w:shd w:val="clear" w:color="auto" w:fill="D9D9D9" w:themeFill="background1" w:themeFillShade="D9"/>
        <w:tblCellMar>
          <w:top w:w="113" w:type="dxa"/>
          <w:left w:w="113" w:type="dxa"/>
          <w:right w:w="113" w:type="dxa"/>
        </w:tblCellMar>
        <w:tblLook w:val="04A0" w:firstRow="1" w:lastRow="0" w:firstColumn="1" w:lastColumn="0" w:noHBand="0" w:noVBand="1"/>
      </w:tblPr>
      <w:tblGrid>
        <w:gridCol w:w="9628"/>
      </w:tblGrid>
      <w:tr w:rsidR="005604CA" w:rsidRPr="005604CA" w14:paraId="0DF9FE2C" w14:textId="77777777" w:rsidTr="009615DC">
        <w:tc>
          <w:tcPr>
            <w:tcW w:w="9628" w:type="dxa"/>
            <w:shd w:val="clear" w:color="auto" w:fill="D9D9D9" w:themeFill="background1" w:themeFillShade="D9"/>
          </w:tcPr>
          <w:p w14:paraId="7C103B08" w14:textId="77777777" w:rsidR="005604CA" w:rsidRPr="005604CA" w:rsidRDefault="005604CA" w:rsidP="005604CA">
            <w:pPr>
              <w:spacing w:after="240" w:line="264" w:lineRule="auto"/>
              <w:jc w:val="both"/>
              <w:rPr>
                <w:rFonts w:ascii="Trebuchet MS" w:hAnsi="Trebuchet MS"/>
                <w:b/>
                <w:bCs/>
                <w:lang w:val="fr-CH"/>
              </w:rPr>
            </w:pPr>
            <w:r w:rsidRPr="005604CA">
              <w:rPr>
                <w:rFonts w:ascii="Trebuchet MS" w:hAnsi="Trebuchet MS"/>
                <w:b/>
                <w:lang w:val="fr-CH"/>
              </w:rPr>
              <w:t xml:space="preserve">Les directives générales de l’OFSP ou des cantons et des communes s’appliquent toujours. </w:t>
            </w:r>
          </w:p>
          <w:p w14:paraId="15B59932" w14:textId="77777777" w:rsidR="005604CA" w:rsidRPr="005604CA" w:rsidRDefault="005604CA" w:rsidP="005604CA">
            <w:pPr>
              <w:spacing w:after="240" w:line="264" w:lineRule="auto"/>
              <w:jc w:val="both"/>
              <w:rPr>
                <w:rFonts w:ascii="Trebuchet MS" w:hAnsi="Trebuchet MS"/>
                <w:b/>
                <w:bCs/>
                <w:lang w:val="fr-CH"/>
              </w:rPr>
            </w:pPr>
            <w:r w:rsidRPr="005604CA">
              <w:rPr>
                <w:rFonts w:ascii="Trebuchet MS" w:hAnsi="Trebuchet MS"/>
                <w:b/>
                <w:lang w:val="fr-CH"/>
              </w:rPr>
              <w:t xml:space="preserve">Les concepts de protection des exploitants d’installations doivent être respectés. </w:t>
            </w:r>
          </w:p>
          <w:p w14:paraId="72C2CD3B" w14:textId="742E6C5E" w:rsidR="005604CA" w:rsidRPr="005604CA" w:rsidRDefault="005604CA" w:rsidP="005604CA">
            <w:pPr>
              <w:spacing w:after="240" w:line="264" w:lineRule="auto"/>
              <w:jc w:val="both"/>
              <w:rPr>
                <w:rFonts w:ascii="Trebuchet MS" w:hAnsi="Trebuchet MS"/>
                <w:b/>
                <w:bCs/>
                <w:lang w:val="fr-CH"/>
              </w:rPr>
            </w:pPr>
            <w:r w:rsidRPr="005604CA">
              <w:rPr>
                <w:rFonts w:ascii="Trebuchet MS" w:hAnsi="Trebuchet MS"/>
                <w:b/>
                <w:lang w:val="fr-CH"/>
              </w:rPr>
              <w:t xml:space="preserve">On distingue clairement deux groupes de </w:t>
            </w:r>
            <w:r w:rsidR="00055034" w:rsidRPr="005604CA">
              <w:rPr>
                <w:rFonts w:ascii="Trebuchet MS" w:hAnsi="Trebuchet MS"/>
                <w:b/>
                <w:lang w:val="fr-CH"/>
              </w:rPr>
              <w:t>personnes :</w:t>
            </w:r>
            <w:r w:rsidRPr="005604CA">
              <w:rPr>
                <w:rFonts w:ascii="Trebuchet MS" w:hAnsi="Trebuchet MS"/>
                <w:b/>
                <w:lang w:val="fr-CH"/>
              </w:rPr>
              <w:t xml:space="preserve"> (1) celles qui ont le droit d’aller sur le terrain (y compris zone libre) et (2) celles qui doivent rester en dehors du terrain. </w:t>
            </w:r>
          </w:p>
          <w:p w14:paraId="364847DF" w14:textId="3820B4FC" w:rsidR="005604CA" w:rsidRPr="005604CA" w:rsidRDefault="005604CA" w:rsidP="005604CA">
            <w:pPr>
              <w:spacing w:after="240" w:line="264" w:lineRule="auto"/>
              <w:jc w:val="both"/>
              <w:rPr>
                <w:rFonts w:ascii="Trebuchet MS" w:hAnsi="Trebuchet MS"/>
                <w:b/>
                <w:bCs/>
                <w:lang w:val="fr-CH"/>
              </w:rPr>
            </w:pPr>
            <w:r w:rsidRPr="005604CA">
              <w:rPr>
                <w:rFonts w:ascii="Trebuchet MS" w:hAnsi="Trebuchet MS"/>
                <w:b/>
                <w:lang w:val="fr-CH"/>
              </w:rPr>
              <w:t>Le port du masque est obligatoire pour toutes les personnes, sauf pour les joueurs et joueuses, les coaches</w:t>
            </w:r>
            <w:r>
              <w:rPr>
                <w:rFonts w:ascii="Trebuchet MS" w:hAnsi="Trebuchet MS"/>
                <w:b/>
                <w:lang w:val="fr-CH"/>
              </w:rPr>
              <w:t xml:space="preserve"> </w:t>
            </w:r>
            <w:r w:rsidRPr="005604CA">
              <w:rPr>
                <w:rFonts w:ascii="Trebuchet MS" w:hAnsi="Trebuchet MS"/>
                <w:b/>
                <w:lang w:val="fr-CH"/>
              </w:rPr>
              <w:t>et les arbitres/juges de ligne lorsqu’ils se trouvent sur le terrain.</w:t>
            </w:r>
          </w:p>
        </w:tc>
      </w:tr>
    </w:tbl>
    <w:p w14:paraId="4A988E63" w14:textId="7C97C0F4" w:rsidR="005604CA" w:rsidRDefault="005604CA" w:rsidP="00620412">
      <w:pPr>
        <w:spacing w:after="0"/>
        <w:jc w:val="both"/>
        <w:rPr>
          <w:rFonts w:ascii="Trebuchet MS" w:hAnsi="Trebuchet MS"/>
          <w:lang w:val="fr-CH"/>
        </w:rPr>
      </w:pPr>
    </w:p>
    <w:p w14:paraId="6B1FFCB4" w14:textId="2DFFDE1B" w:rsidR="006A2D20" w:rsidRPr="006A2D20" w:rsidRDefault="006A2D20" w:rsidP="006A2D20">
      <w:pPr>
        <w:numPr>
          <w:ilvl w:val="0"/>
          <w:numId w:val="37"/>
        </w:numPr>
        <w:spacing w:after="240"/>
        <w:jc w:val="both"/>
        <w:rPr>
          <w:rFonts w:ascii="Trebuchet MS" w:hAnsi="Trebuchet MS"/>
          <w:b/>
          <w:lang w:val="fr-CH"/>
        </w:rPr>
      </w:pPr>
      <w:r>
        <w:rPr>
          <w:rFonts w:ascii="Trebuchet MS" w:hAnsi="Trebuchet MS"/>
          <w:b/>
          <w:lang w:val="fr-CH"/>
        </w:rPr>
        <w:t>Nombre maximum de personnes dans les salles</w:t>
      </w:r>
    </w:p>
    <w:p w14:paraId="452E69A6"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Dans les salles de sport, le nombre maximal de personnes autorisé par la Confédération ou le canton doit être respecté. </w:t>
      </w:r>
    </w:p>
    <w:p w14:paraId="2097D136" w14:textId="1726A718"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Le port du masque est obligatoire pendant les matches de volleyball (sauf pour les joueurs et joueuses, les coaches et les arbitres/juges de ligne). Tout le monde doit être inscrit sur la liste de présence. </w:t>
      </w:r>
    </w:p>
    <w:p w14:paraId="7B41B82A"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Chaque personne doit disposer d’une surface d’au moins 2,25 m</w:t>
      </w:r>
      <w:r w:rsidRPr="006A2D20">
        <w:rPr>
          <w:rFonts w:ascii="Trebuchet MS" w:hAnsi="Trebuchet MS"/>
          <w:vertAlign w:val="superscript"/>
          <w:lang w:val="fr-CH"/>
        </w:rPr>
        <w:t>2</w:t>
      </w:r>
      <w:r w:rsidRPr="006A2D20">
        <w:rPr>
          <w:rFonts w:ascii="Trebuchet MS" w:hAnsi="Trebuchet MS"/>
          <w:lang w:val="fr-CH"/>
        </w:rPr>
        <w:t xml:space="preserve"> dans la salle de sport. La zone réservée aux spectateurs doit être définie et chaque organisateur doit connaître le nombre de spectateurs et de spectatrices autorisé (surface totale en dehors des terrains divisé par 2,25 m</w:t>
      </w:r>
      <w:r w:rsidRPr="006A2D20">
        <w:rPr>
          <w:rFonts w:ascii="Trebuchet MS" w:hAnsi="Trebuchet MS"/>
          <w:vertAlign w:val="superscript"/>
          <w:lang w:val="fr-CH"/>
        </w:rPr>
        <w:t>2</w:t>
      </w:r>
      <w:r w:rsidRPr="006A2D20">
        <w:rPr>
          <w:rFonts w:ascii="Trebuchet MS" w:hAnsi="Trebuchet MS"/>
          <w:lang w:val="fr-CH"/>
        </w:rPr>
        <w:t xml:space="preserve">). </w:t>
      </w:r>
    </w:p>
    <w:p w14:paraId="618639AE"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Le flux de personnes (p. ex. lors de l’ouverture et de la sortie des salles) doit être géré de manière à pouvoir garder une distance d’au moins 1,50 m entre les personnes. Il est par ailleurs recommandé d’indiquer un sens de circulation. </w:t>
      </w:r>
    </w:p>
    <w:p w14:paraId="755FC424"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Les espaces d’accueil et les espaces réservés aux spectateurs doivent être aménagés de manière à assurer la traçabilité en cas de contacts étroits. On entend par contact étroit un contact prolongé (&gt;15 minutes) ou répété à moins de 1,50 m sans mesure de protection. </w:t>
      </w:r>
    </w:p>
    <w:p w14:paraId="40679668" w14:textId="77777777" w:rsidR="006A2D20" w:rsidRPr="006A2D20" w:rsidRDefault="006A2D20" w:rsidP="006A2D20">
      <w:pPr>
        <w:numPr>
          <w:ilvl w:val="0"/>
          <w:numId w:val="37"/>
        </w:numPr>
        <w:spacing w:after="240"/>
        <w:jc w:val="both"/>
        <w:rPr>
          <w:rFonts w:ascii="Trebuchet MS" w:hAnsi="Trebuchet MS"/>
          <w:b/>
          <w:lang w:val="fr-CH"/>
        </w:rPr>
      </w:pPr>
      <w:bookmarkStart w:id="1" w:name="_Toc48719218"/>
      <w:bookmarkStart w:id="2" w:name="_Toc48903463"/>
      <w:r w:rsidRPr="006A2D20">
        <w:rPr>
          <w:rFonts w:ascii="Trebuchet MS" w:hAnsi="Trebuchet MS"/>
          <w:b/>
          <w:lang w:val="fr-CH"/>
        </w:rPr>
        <w:t>Sans symptômes aux compétitions</w:t>
      </w:r>
      <w:bookmarkEnd w:id="1"/>
      <w:bookmarkEnd w:id="2"/>
    </w:p>
    <w:p w14:paraId="6101FA0F"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Les personnes présentant des symptômes de maladie n’ont </w:t>
      </w:r>
      <w:r w:rsidRPr="006A2D20">
        <w:rPr>
          <w:rFonts w:ascii="Trebuchet MS" w:hAnsi="Trebuchet MS"/>
          <w:b/>
          <w:bCs/>
          <w:lang w:val="fr-CH"/>
        </w:rPr>
        <w:t>pas</w:t>
      </w:r>
      <w:r w:rsidRPr="006A2D20">
        <w:rPr>
          <w:rFonts w:ascii="Trebuchet MS" w:hAnsi="Trebuchet MS"/>
          <w:lang w:val="fr-CH"/>
        </w:rPr>
        <w:t xml:space="preserve"> le droit de participer aux tournois. Elles doivent consulter leur médecin de famille pour définir la marche à suivre. </w:t>
      </w:r>
    </w:p>
    <w:p w14:paraId="23E2E8F8" w14:textId="10BE3F20" w:rsidR="006A2D20" w:rsidRPr="006A2D20" w:rsidRDefault="006A2D20" w:rsidP="006A2D20">
      <w:pPr>
        <w:spacing w:after="240"/>
        <w:jc w:val="both"/>
        <w:rPr>
          <w:rFonts w:ascii="Trebuchet MS" w:hAnsi="Trebuchet MS"/>
          <w:i/>
          <w:lang w:val="fr-CH"/>
        </w:rPr>
      </w:pPr>
      <w:bookmarkStart w:id="3" w:name="_Toc48718964"/>
      <w:bookmarkStart w:id="4" w:name="_Toc48903464"/>
      <w:r w:rsidRPr="006A2D20">
        <w:rPr>
          <w:rFonts w:ascii="Trebuchet MS" w:hAnsi="Trebuchet MS"/>
          <w:i/>
          <w:lang w:val="fr-CH"/>
        </w:rPr>
        <w:t>Symptômes fréquents du COVID-</w:t>
      </w:r>
      <w:bookmarkEnd w:id="3"/>
      <w:bookmarkEnd w:id="4"/>
      <w:r w:rsidRPr="006A2D20">
        <w:rPr>
          <w:rFonts w:ascii="Trebuchet MS" w:hAnsi="Trebuchet MS"/>
          <w:i/>
          <w:lang w:val="fr-CH"/>
        </w:rPr>
        <w:t>19 :</w:t>
      </w:r>
    </w:p>
    <w:p w14:paraId="53102B90" w14:textId="1D08F5A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Toux (souvent sèche)</w:t>
      </w:r>
      <w:r w:rsidR="00620412">
        <w:rPr>
          <w:rFonts w:ascii="Trebuchet MS" w:hAnsi="Trebuchet MS"/>
          <w:lang w:val="fr-CH"/>
        </w:rPr>
        <w:t xml:space="preserve"> ou maux de gorge</w:t>
      </w:r>
    </w:p>
    <w:p w14:paraId="512DEDC2"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Essoufflement</w:t>
      </w:r>
    </w:p>
    <w:p w14:paraId="6A0717AC"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Fièvre (37,5°C), état fiévreux</w:t>
      </w:r>
    </w:p>
    <w:p w14:paraId="2D24066A"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Courbatures</w:t>
      </w:r>
    </w:p>
    <w:p w14:paraId="5A16DDAF"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Perte de l’odorat et/ou du goût</w:t>
      </w:r>
    </w:p>
    <w:p w14:paraId="3A435FDC" w14:textId="0DF35A53" w:rsidR="006A2D20" w:rsidRPr="006A2D20" w:rsidRDefault="006A2D20" w:rsidP="006A2D20">
      <w:pPr>
        <w:spacing w:before="240" w:after="240"/>
        <w:jc w:val="both"/>
        <w:rPr>
          <w:rFonts w:ascii="Trebuchet MS" w:hAnsi="Trebuchet MS"/>
          <w:i/>
          <w:lang w:val="fr-CH"/>
        </w:rPr>
      </w:pPr>
      <w:bookmarkStart w:id="5" w:name="_Toc48718965"/>
      <w:bookmarkStart w:id="6" w:name="_Toc48903465"/>
      <w:r w:rsidRPr="006A2D20">
        <w:rPr>
          <w:rFonts w:ascii="Trebuchet MS" w:hAnsi="Trebuchet MS"/>
          <w:i/>
          <w:lang w:val="fr-CH"/>
        </w:rPr>
        <w:lastRenderedPageBreak/>
        <w:t xml:space="preserve">Symptômes plus </w:t>
      </w:r>
      <w:bookmarkEnd w:id="5"/>
      <w:bookmarkEnd w:id="6"/>
      <w:r w:rsidRPr="006A2D20">
        <w:rPr>
          <w:rFonts w:ascii="Trebuchet MS" w:hAnsi="Trebuchet MS"/>
          <w:i/>
          <w:lang w:val="fr-CH"/>
        </w:rPr>
        <w:t>rares :</w:t>
      </w:r>
    </w:p>
    <w:p w14:paraId="45C15A3B"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Maux de tête</w:t>
      </w:r>
    </w:p>
    <w:p w14:paraId="25AF6513"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Symptômes gastriques et intestinaux</w:t>
      </w:r>
    </w:p>
    <w:p w14:paraId="54C542FF"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Conjonctivite</w:t>
      </w:r>
    </w:p>
    <w:p w14:paraId="2EA81A36" w14:textId="77777777" w:rsidR="006A2D20" w:rsidRPr="006A2D20" w:rsidRDefault="006A2D20" w:rsidP="006A2D20">
      <w:pPr>
        <w:numPr>
          <w:ilvl w:val="0"/>
          <w:numId w:val="1"/>
        </w:numPr>
        <w:spacing w:after="240"/>
        <w:jc w:val="both"/>
        <w:rPr>
          <w:rFonts w:ascii="Trebuchet MS" w:hAnsi="Trebuchet MS"/>
          <w:lang w:val="fr-CH"/>
        </w:rPr>
      </w:pPr>
      <w:r w:rsidRPr="006A2D20">
        <w:rPr>
          <w:rFonts w:ascii="Trebuchet MS" w:hAnsi="Trebuchet MS"/>
          <w:lang w:val="fr-CH"/>
        </w:rPr>
        <w:t>Rhume</w:t>
      </w:r>
    </w:p>
    <w:p w14:paraId="020260D6" w14:textId="77777777" w:rsidR="006A2D20" w:rsidRPr="006A2D20" w:rsidRDefault="006A2D20" w:rsidP="006A2D20">
      <w:pPr>
        <w:numPr>
          <w:ilvl w:val="0"/>
          <w:numId w:val="37"/>
        </w:numPr>
        <w:spacing w:after="240"/>
        <w:jc w:val="both"/>
        <w:rPr>
          <w:rFonts w:ascii="Trebuchet MS" w:hAnsi="Trebuchet MS"/>
          <w:b/>
          <w:lang w:val="fr-CH"/>
        </w:rPr>
      </w:pPr>
      <w:bookmarkStart w:id="7" w:name="_Toc48719219"/>
      <w:bookmarkStart w:id="8" w:name="_Toc48903466"/>
      <w:r w:rsidRPr="006A2D20">
        <w:rPr>
          <w:rFonts w:ascii="Trebuchet MS" w:hAnsi="Trebuchet MS"/>
          <w:b/>
          <w:lang w:val="fr-CH"/>
        </w:rPr>
        <w:t>Distanciation sociale</w:t>
      </w:r>
      <w:bookmarkEnd w:id="7"/>
      <w:bookmarkEnd w:id="8"/>
    </w:p>
    <w:p w14:paraId="3049B5B4" w14:textId="34C884F3"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La règle de distance d’au moins 1,50 m vaut pour tout le monde, y compris pour les équipes dans les cas suivants : </w:t>
      </w:r>
    </w:p>
    <w:p w14:paraId="16CC8A92" w14:textId="5DFF504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 xml:space="preserve">trajets aller-retour, entrée et sortie de la salle ; </w:t>
      </w:r>
    </w:p>
    <w:p w14:paraId="3FECB4CB" w14:textId="77777777" w:rsidR="006A2D20" w:rsidRPr="006A2D20" w:rsidRDefault="006A2D20" w:rsidP="006A2D20">
      <w:pPr>
        <w:numPr>
          <w:ilvl w:val="0"/>
          <w:numId w:val="1"/>
        </w:numPr>
        <w:spacing w:after="0"/>
        <w:jc w:val="both"/>
        <w:rPr>
          <w:rFonts w:ascii="Trebuchet MS" w:hAnsi="Trebuchet MS"/>
          <w:lang w:val="fr-CH"/>
        </w:rPr>
      </w:pPr>
      <w:r w:rsidRPr="006A2D20">
        <w:rPr>
          <w:rFonts w:ascii="Trebuchet MS" w:hAnsi="Trebuchet MS"/>
          <w:lang w:val="fr-CH"/>
        </w:rPr>
        <w:t>utilisation des vestiaires, toilettes et douches.</w:t>
      </w:r>
    </w:p>
    <w:p w14:paraId="76E09A99" w14:textId="77777777" w:rsidR="006A2D20" w:rsidRPr="006A2D20" w:rsidRDefault="006A2D20" w:rsidP="006A2D20">
      <w:pPr>
        <w:spacing w:before="240" w:after="240"/>
        <w:jc w:val="both"/>
        <w:rPr>
          <w:rFonts w:ascii="Trebuchet MS" w:hAnsi="Trebuchet MS"/>
          <w:lang w:val="fr-CH"/>
        </w:rPr>
      </w:pPr>
      <w:r w:rsidRPr="006A2D20">
        <w:rPr>
          <w:rFonts w:ascii="Trebuchet MS" w:hAnsi="Trebuchet MS"/>
          <w:lang w:val="fr-CH"/>
        </w:rPr>
        <w:t xml:space="preserve">Le contact physique n’est autorisé que lors des compétitions (matches). </w:t>
      </w:r>
    </w:p>
    <w:p w14:paraId="2197CB08" w14:textId="77777777" w:rsidR="006A2D20" w:rsidRPr="006A2D20" w:rsidRDefault="006A2D20" w:rsidP="006A2D20">
      <w:pPr>
        <w:numPr>
          <w:ilvl w:val="0"/>
          <w:numId w:val="37"/>
        </w:numPr>
        <w:spacing w:after="240"/>
        <w:jc w:val="both"/>
        <w:rPr>
          <w:rFonts w:ascii="Trebuchet MS" w:hAnsi="Trebuchet MS"/>
          <w:b/>
          <w:lang w:val="fr-CH"/>
        </w:rPr>
      </w:pPr>
      <w:bookmarkStart w:id="9" w:name="_Toc48719220"/>
      <w:bookmarkStart w:id="10" w:name="_Toc48903467"/>
      <w:r w:rsidRPr="006A2D20">
        <w:rPr>
          <w:rFonts w:ascii="Trebuchet MS" w:hAnsi="Trebuchet MS"/>
          <w:b/>
          <w:lang w:val="fr-CH"/>
        </w:rPr>
        <w:t>Respect des règles d’hygiène de l’OFSP</w:t>
      </w:r>
      <w:bookmarkEnd w:id="9"/>
      <w:bookmarkEnd w:id="10"/>
    </w:p>
    <w:p w14:paraId="5754B7AA"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Pour se protéger soi-même ainsi que son entourage, il est nécessaire de se laver soigneusement et régulièrement les mains avec du savon. Les installations sanitaires sont bien signalées et du matériel hygiénique est mis à disposition en quantité suffisante. </w:t>
      </w:r>
    </w:p>
    <w:p w14:paraId="6816D2B7" w14:textId="77777777" w:rsidR="006A2D20" w:rsidRPr="006A2D20" w:rsidRDefault="006A2D20" w:rsidP="006A2D20">
      <w:pPr>
        <w:numPr>
          <w:ilvl w:val="0"/>
          <w:numId w:val="37"/>
        </w:numPr>
        <w:spacing w:after="240"/>
        <w:jc w:val="both"/>
        <w:rPr>
          <w:rFonts w:ascii="Trebuchet MS" w:hAnsi="Trebuchet MS"/>
          <w:b/>
          <w:lang w:val="fr-CH"/>
        </w:rPr>
      </w:pPr>
      <w:bookmarkStart w:id="11" w:name="_Toc48719221"/>
      <w:bookmarkStart w:id="12" w:name="_Toc48903468"/>
      <w:r w:rsidRPr="006A2D20">
        <w:rPr>
          <w:rFonts w:ascii="Trebuchet MS" w:hAnsi="Trebuchet MS"/>
          <w:b/>
          <w:lang w:val="fr-CH"/>
        </w:rPr>
        <w:t>Listes de présence</w:t>
      </w:r>
      <w:bookmarkEnd w:id="11"/>
      <w:bookmarkEnd w:id="12"/>
    </w:p>
    <w:p w14:paraId="4E9EAE24"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Le club organisateur (club local) est tenu d’informer les spectateurs et spectatrices des règles de distance, d’hygiène et de traçage des contacts.</w:t>
      </w:r>
    </w:p>
    <w:p w14:paraId="388B77FD"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Afin de faciliter le traçage des contacts, la personne responsable du plan coronavirus doit tenir une liste de présence pour toutes les personnes. Jusqu’à 14 jours après la compétition, elle doit pouvoir communiquer le nom de toutes les personnes présentes dans la salle de sport si les autorités sanitaires l’exigent. </w:t>
      </w:r>
    </w:p>
    <w:p w14:paraId="0F0200E4" w14:textId="56F00186" w:rsidR="00A07B67" w:rsidRDefault="00A07B67" w:rsidP="006A2D20">
      <w:pPr>
        <w:spacing w:after="240"/>
        <w:jc w:val="both"/>
        <w:rPr>
          <w:rFonts w:ascii="Trebuchet MS" w:hAnsi="Trebuchet MS"/>
          <w:b/>
          <w:lang w:val="fr-CH"/>
        </w:rPr>
      </w:pPr>
      <w:r>
        <w:rPr>
          <w:rFonts w:ascii="Trebuchet MS" w:hAnsi="Trebuchet MS"/>
          <w:b/>
          <w:lang w:val="fr-CH"/>
        </w:rPr>
        <w:t>Une liste de présence spécifique pour les éventuels spectateurs devra également être remplie par l’équipe locale.</w:t>
      </w:r>
    </w:p>
    <w:p w14:paraId="2C40CDE7" w14:textId="79496058" w:rsidR="006A2D20" w:rsidRPr="006A2D20" w:rsidRDefault="006A2D20" w:rsidP="006A2D20">
      <w:pPr>
        <w:spacing w:after="240"/>
        <w:jc w:val="both"/>
        <w:rPr>
          <w:rFonts w:ascii="Trebuchet MS" w:hAnsi="Trebuchet MS"/>
          <w:lang w:val="fr-CH"/>
        </w:rPr>
      </w:pPr>
      <w:r w:rsidRPr="006A2D20">
        <w:rPr>
          <w:rFonts w:ascii="Trebuchet MS" w:hAnsi="Trebuchet MS"/>
          <w:lang w:val="fr-CH"/>
        </w:rPr>
        <w:t>Les directives cantonales concernant la mise en place des secteurs réservés au public s’appliquent. Elles doivent être respectées impérativement.</w:t>
      </w:r>
    </w:p>
    <w:p w14:paraId="4D27F481" w14:textId="7F46BC80" w:rsidR="006A2D20" w:rsidRPr="006A2D20" w:rsidRDefault="006A2D20" w:rsidP="006A2D20">
      <w:pPr>
        <w:spacing w:after="240"/>
        <w:jc w:val="both"/>
        <w:rPr>
          <w:rFonts w:ascii="Trebuchet MS" w:hAnsi="Trebuchet MS"/>
          <w:lang w:val="fr-CH"/>
        </w:rPr>
      </w:pPr>
      <w:r w:rsidRPr="006A2D20">
        <w:rPr>
          <w:rFonts w:ascii="Trebuchet MS" w:hAnsi="Trebuchet MS"/>
          <w:lang w:val="fr-CH"/>
        </w:rPr>
        <w:t xml:space="preserve">Les personnes participant au match doivent figurer sur la feuille de </w:t>
      </w:r>
      <w:r w:rsidR="00A07B67">
        <w:rPr>
          <w:rFonts w:ascii="Trebuchet MS" w:hAnsi="Trebuchet MS"/>
          <w:lang w:val="fr-CH"/>
        </w:rPr>
        <w:t>présence</w:t>
      </w:r>
      <w:r w:rsidRPr="006A2D20">
        <w:rPr>
          <w:rFonts w:ascii="Trebuchet MS" w:hAnsi="Trebuchet MS"/>
          <w:lang w:val="fr-CH"/>
        </w:rPr>
        <w:t xml:space="preserve">. </w:t>
      </w:r>
    </w:p>
    <w:p w14:paraId="10DBCDAF" w14:textId="77777777" w:rsidR="006A2D20" w:rsidRPr="006A2D20" w:rsidRDefault="006A2D20" w:rsidP="006A2D20">
      <w:pPr>
        <w:numPr>
          <w:ilvl w:val="0"/>
          <w:numId w:val="37"/>
        </w:numPr>
        <w:spacing w:after="240"/>
        <w:jc w:val="both"/>
        <w:rPr>
          <w:rFonts w:ascii="Trebuchet MS" w:hAnsi="Trebuchet MS"/>
          <w:b/>
          <w:lang w:val="fr-CH"/>
        </w:rPr>
      </w:pPr>
      <w:bookmarkStart w:id="13" w:name="_Toc48719222"/>
      <w:bookmarkStart w:id="14" w:name="_Toc48903469"/>
      <w:r w:rsidRPr="006A2D20">
        <w:rPr>
          <w:rFonts w:ascii="Trebuchet MS" w:hAnsi="Trebuchet MS"/>
          <w:b/>
          <w:lang w:val="fr-CH"/>
        </w:rPr>
        <w:t>Généralités</w:t>
      </w:r>
      <w:bookmarkEnd w:id="13"/>
      <w:bookmarkEnd w:id="14"/>
    </w:p>
    <w:p w14:paraId="5B6E7DBA" w14:textId="77777777" w:rsidR="006A2D20" w:rsidRPr="006A2D20" w:rsidRDefault="006A2D20" w:rsidP="006A2D20">
      <w:pPr>
        <w:numPr>
          <w:ilvl w:val="0"/>
          <w:numId w:val="1"/>
        </w:numPr>
        <w:spacing w:after="240"/>
        <w:jc w:val="both"/>
        <w:rPr>
          <w:rFonts w:ascii="Trebuchet MS" w:hAnsi="Trebuchet MS"/>
          <w:lang w:val="fr-CH"/>
        </w:rPr>
      </w:pPr>
      <w:r w:rsidRPr="006A2D20">
        <w:rPr>
          <w:rFonts w:ascii="Trebuchet MS" w:hAnsi="Trebuchet MS"/>
          <w:lang w:val="fr-CH"/>
        </w:rPr>
        <w:t>Le concept de protection pour les matches de volleyball doit être accessible à tous (par ex. sur le site Internet du club, dans la salle).</w:t>
      </w:r>
    </w:p>
    <w:p w14:paraId="38DA2987" w14:textId="77777777" w:rsidR="006A2D20" w:rsidRPr="006A2D20" w:rsidRDefault="006A2D20" w:rsidP="006A2D20">
      <w:pPr>
        <w:numPr>
          <w:ilvl w:val="0"/>
          <w:numId w:val="1"/>
        </w:numPr>
        <w:spacing w:after="240"/>
        <w:jc w:val="both"/>
        <w:rPr>
          <w:rFonts w:ascii="Trebuchet MS" w:hAnsi="Trebuchet MS"/>
          <w:lang w:val="fr-CH"/>
        </w:rPr>
      </w:pPr>
      <w:r w:rsidRPr="006A2D20">
        <w:rPr>
          <w:rFonts w:ascii="Trebuchet MS" w:hAnsi="Trebuchet MS"/>
          <w:lang w:val="fr-CH"/>
        </w:rPr>
        <w:t xml:space="preserve">Le concept de protection pour les matches de volleyball est subordonné au concept de protection des exploitants d’installations sportives. </w:t>
      </w:r>
    </w:p>
    <w:p w14:paraId="2477FB88" w14:textId="77777777" w:rsidR="006A2D20" w:rsidRPr="006A2D20" w:rsidRDefault="006A2D20" w:rsidP="006A2D20">
      <w:pPr>
        <w:numPr>
          <w:ilvl w:val="0"/>
          <w:numId w:val="1"/>
        </w:numPr>
        <w:spacing w:after="240"/>
        <w:jc w:val="both"/>
        <w:rPr>
          <w:rFonts w:ascii="Trebuchet MS" w:hAnsi="Trebuchet MS"/>
          <w:lang w:val="fr-CH"/>
        </w:rPr>
      </w:pPr>
      <w:r w:rsidRPr="006A2D20">
        <w:rPr>
          <w:rFonts w:ascii="Trebuchet MS" w:hAnsi="Trebuchet MS"/>
          <w:lang w:val="fr-CH"/>
        </w:rPr>
        <w:t xml:space="preserve">Les zones de restauration doivent prendre en compte l’actuel concept de protection pour l’hôtellerie-restauration en vigueur. </w:t>
      </w:r>
    </w:p>
    <w:p w14:paraId="29F961EE" w14:textId="286C7847" w:rsidR="006A2D20" w:rsidRPr="006A2D20" w:rsidRDefault="006A2D20" w:rsidP="006A2D20">
      <w:pPr>
        <w:numPr>
          <w:ilvl w:val="0"/>
          <w:numId w:val="1"/>
        </w:numPr>
        <w:spacing w:after="240"/>
        <w:jc w:val="both"/>
        <w:rPr>
          <w:rFonts w:ascii="Trebuchet MS" w:hAnsi="Trebuchet MS"/>
          <w:lang w:val="fr-CH"/>
        </w:rPr>
      </w:pPr>
      <w:r w:rsidRPr="006A2D20">
        <w:rPr>
          <w:rFonts w:ascii="Trebuchet MS" w:hAnsi="Trebuchet MS"/>
          <w:lang w:val="fr-CH"/>
        </w:rPr>
        <w:t xml:space="preserve">Les règles de conduite relatives au coronavirus figurent sur </w:t>
      </w:r>
      <w:r w:rsidRPr="00A07B67">
        <w:rPr>
          <w:rFonts w:ascii="Trebuchet MS" w:hAnsi="Trebuchet MS"/>
          <w:lang w:val="fr-CH"/>
        </w:rPr>
        <w:t xml:space="preserve">l’affiche de </w:t>
      </w:r>
      <w:proofErr w:type="spellStart"/>
      <w:r w:rsidRPr="00A07B67">
        <w:rPr>
          <w:rFonts w:ascii="Trebuchet MS" w:hAnsi="Trebuchet MS"/>
          <w:lang w:val="fr-CH"/>
        </w:rPr>
        <w:t>Swiss</w:t>
      </w:r>
      <w:proofErr w:type="spellEnd"/>
      <w:r w:rsidRPr="00A07B67">
        <w:rPr>
          <w:rFonts w:ascii="Trebuchet MS" w:hAnsi="Trebuchet MS"/>
          <w:lang w:val="fr-CH"/>
        </w:rPr>
        <w:t xml:space="preserve"> Olympic</w:t>
      </w:r>
      <w:r w:rsidRPr="006A2D20">
        <w:rPr>
          <w:rFonts w:ascii="Trebuchet MS" w:hAnsi="Trebuchet MS"/>
          <w:lang w:val="fr-CH"/>
        </w:rPr>
        <w:t>. Celle-ci doit être imprimée et affichée.</w:t>
      </w:r>
    </w:p>
    <w:p w14:paraId="5F2EB2EA" w14:textId="77777777" w:rsidR="006A2D20" w:rsidRPr="006A2D20" w:rsidRDefault="006A2D20" w:rsidP="006A2D20">
      <w:pPr>
        <w:numPr>
          <w:ilvl w:val="0"/>
          <w:numId w:val="37"/>
        </w:numPr>
        <w:spacing w:after="240"/>
        <w:jc w:val="both"/>
        <w:rPr>
          <w:rFonts w:ascii="Trebuchet MS" w:hAnsi="Trebuchet MS"/>
          <w:b/>
          <w:lang w:val="fr-CH"/>
        </w:rPr>
      </w:pPr>
      <w:bookmarkStart w:id="15" w:name="_Toc48719223"/>
      <w:bookmarkStart w:id="16" w:name="_Toc48903470"/>
      <w:r w:rsidRPr="006A2D20">
        <w:rPr>
          <w:rFonts w:ascii="Trebuchet MS" w:hAnsi="Trebuchet MS"/>
          <w:b/>
          <w:lang w:val="fr-CH"/>
        </w:rPr>
        <w:t>Cas positif de COVID-19</w:t>
      </w:r>
      <w:bookmarkEnd w:id="15"/>
      <w:bookmarkEnd w:id="16"/>
      <w:r w:rsidRPr="006A2D20">
        <w:rPr>
          <w:rFonts w:ascii="Trebuchet MS" w:hAnsi="Trebuchet MS"/>
          <w:b/>
          <w:lang w:val="fr-CH"/>
        </w:rPr>
        <w:t xml:space="preserve"> </w:t>
      </w:r>
    </w:p>
    <w:p w14:paraId="1D92917A" w14:textId="136FE735" w:rsidR="006A2D20" w:rsidRPr="006A2D20" w:rsidRDefault="006A2D20" w:rsidP="006A2D20">
      <w:pPr>
        <w:spacing w:after="240"/>
        <w:jc w:val="both"/>
        <w:rPr>
          <w:rFonts w:ascii="Trebuchet MS" w:hAnsi="Trebuchet MS"/>
          <w:lang w:val="fr-CH"/>
        </w:rPr>
      </w:pPr>
      <w:r w:rsidRPr="006A2D20">
        <w:rPr>
          <w:rFonts w:ascii="Trebuchet MS" w:hAnsi="Trebuchet MS"/>
          <w:lang w:val="fr-CH"/>
        </w:rPr>
        <w:lastRenderedPageBreak/>
        <w:t>Si la personne responsable du plan coronavirus d’une manifestation prend connaissance d’un cas positif de coronavirus (confirmé par un médecin</w:t>
      </w:r>
      <w:r w:rsidR="00A07B67">
        <w:rPr>
          <w:rFonts w:ascii="Trebuchet MS" w:hAnsi="Trebuchet MS"/>
          <w:lang w:val="fr-CH"/>
        </w:rPr>
        <w:t xml:space="preserve"> </w:t>
      </w:r>
      <w:r w:rsidRPr="006A2D20">
        <w:rPr>
          <w:rFonts w:ascii="Trebuchet MS" w:hAnsi="Trebuchet MS"/>
          <w:lang w:val="fr-CH"/>
        </w:rPr>
        <w:t xml:space="preserve">!), elle doit procéder conformément au schéma de déroulement et en informer </w:t>
      </w:r>
      <w:r w:rsidR="00165C5B">
        <w:rPr>
          <w:rFonts w:ascii="Trebuchet MS" w:hAnsi="Trebuchet MS"/>
          <w:lang w:val="fr-CH"/>
        </w:rPr>
        <w:t>son responsable d’équipe et le comité Volley-Wellness</w:t>
      </w:r>
      <w:r w:rsidRPr="006A2D20">
        <w:rPr>
          <w:rFonts w:ascii="Trebuchet MS" w:hAnsi="Trebuchet MS"/>
          <w:lang w:val="fr-CH"/>
        </w:rPr>
        <w:t xml:space="preserve">. </w:t>
      </w:r>
    </w:p>
    <w:p w14:paraId="2E56032D" w14:textId="77777777" w:rsidR="006A2D20" w:rsidRPr="006A2D20" w:rsidRDefault="006A2D20" w:rsidP="006A2D20">
      <w:pPr>
        <w:spacing w:after="240"/>
        <w:jc w:val="both"/>
        <w:rPr>
          <w:rFonts w:ascii="Trebuchet MS" w:hAnsi="Trebuchet MS"/>
          <w:lang w:val="fr-CH"/>
        </w:rPr>
      </w:pPr>
      <w:r w:rsidRPr="006A2D20">
        <w:rPr>
          <w:rFonts w:ascii="Trebuchet MS" w:hAnsi="Trebuchet MS"/>
          <w:lang w:val="fr-CH"/>
        </w:rPr>
        <w:t>La responsabilité étant du ressort des cantons, c’est le service médical du canton concerné qui décide quant à l’introduction de mesures d’isolement et de quarantaine.</w:t>
      </w:r>
    </w:p>
    <w:p w14:paraId="3CF198E3" w14:textId="3731BCD3" w:rsidR="00165C5B" w:rsidRPr="00B2695E" w:rsidRDefault="00165C5B" w:rsidP="00165C5B">
      <w:pPr>
        <w:pStyle w:val="Titre1"/>
        <w:spacing w:before="240"/>
        <w:rPr>
          <w:rFonts w:ascii="Trebuchet MS" w:hAnsi="Trebuchet MS"/>
          <w:szCs w:val="22"/>
          <w:lang w:val="fr-CH"/>
        </w:rPr>
      </w:pPr>
      <w:r>
        <w:rPr>
          <w:rFonts w:ascii="Trebuchet MS" w:hAnsi="Trebuchet MS"/>
          <w:szCs w:val="22"/>
          <w:lang w:val="fr-CH"/>
        </w:rPr>
        <w:t xml:space="preserve">Mise en œuvre </w:t>
      </w:r>
    </w:p>
    <w:p w14:paraId="6C206E62" w14:textId="77777777" w:rsidR="00165C5B" w:rsidRPr="00165C5B" w:rsidRDefault="00165C5B" w:rsidP="00165C5B">
      <w:pPr>
        <w:spacing w:after="240"/>
        <w:jc w:val="both"/>
        <w:rPr>
          <w:rFonts w:ascii="Trebuchet MS" w:hAnsi="Trebuchet MS"/>
          <w:b/>
          <w:lang w:val="fr-CH"/>
        </w:rPr>
      </w:pPr>
      <w:bookmarkStart w:id="17" w:name="_Toc48719014"/>
      <w:bookmarkStart w:id="18" w:name="_Toc48719255"/>
      <w:bookmarkStart w:id="19" w:name="_Toc48904657"/>
      <w:r w:rsidRPr="00165C5B">
        <w:rPr>
          <w:rFonts w:ascii="Trebuchet MS" w:hAnsi="Trebuchet MS"/>
          <w:b/>
          <w:lang w:val="fr-CH"/>
        </w:rPr>
        <w:t xml:space="preserve">App </w:t>
      </w:r>
      <w:proofErr w:type="spellStart"/>
      <w:r w:rsidRPr="00165C5B">
        <w:rPr>
          <w:rFonts w:ascii="Trebuchet MS" w:hAnsi="Trebuchet MS"/>
          <w:b/>
          <w:lang w:val="fr-CH"/>
        </w:rPr>
        <w:t>SwissCovid</w:t>
      </w:r>
      <w:bookmarkEnd w:id="17"/>
      <w:bookmarkEnd w:id="18"/>
      <w:bookmarkEnd w:id="19"/>
      <w:proofErr w:type="spellEnd"/>
    </w:p>
    <w:p w14:paraId="33379146" w14:textId="038F9C67"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 xml:space="preserve">L’utilisation de </w:t>
      </w:r>
      <w:proofErr w:type="spellStart"/>
      <w:r w:rsidRPr="00165C5B">
        <w:rPr>
          <w:rFonts w:ascii="Trebuchet MS" w:hAnsi="Trebuchet MS"/>
          <w:lang w:val="fr-CH"/>
        </w:rPr>
        <w:t>l’app</w:t>
      </w:r>
      <w:proofErr w:type="spellEnd"/>
      <w:r w:rsidRPr="00165C5B">
        <w:rPr>
          <w:rFonts w:ascii="Trebuchet MS" w:hAnsi="Trebuchet MS"/>
          <w:lang w:val="fr-CH"/>
        </w:rPr>
        <w:t xml:space="preserve"> </w:t>
      </w:r>
      <w:proofErr w:type="spellStart"/>
      <w:r w:rsidRPr="00165C5B">
        <w:rPr>
          <w:rFonts w:ascii="Trebuchet MS" w:hAnsi="Trebuchet MS"/>
          <w:lang w:val="fr-CH"/>
        </w:rPr>
        <w:t>SwissCovid</w:t>
      </w:r>
      <w:proofErr w:type="spellEnd"/>
      <w:r w:rsidRPr="00165C5B">
        <w:rPr>
          <w:rFonts w:ascii="Trebuchet MS" w:hAnsi="Trebuchet MS"/>
          <w:lang w:val="fr-CH"/>
        </w:rPr>
        <w:t xml:space="preserve"> de l’OFSP est fortement recommandée.</w:t>
      </w:r>
    </w:p>
    <w:p w14:paraId="75CD0504" w14:textId="77777777" w:rsidR="00165C5B" w:rsidRPr="00165C5B" w:rsidRDefault="00165C5B" w:rsidP="00165C5B">
      <w:pPr>
        <w:spacing w:after="240"/>
        <w:jc w:val="both"/>
        <w:rPr>
          <w:rFonts w:ascii="Trebuchet MS" w:hAnsi="Trebuchet MS"/>
          <w:b/>
          <w:lang w:val="fr-CH"/>
        </w:rPr>
      </w:pPr>
      <w:bookmarkStart w:id="20" w:name="_Toc48904658"/>
      <w:bookmarkStart w:id="21" w:name="_Toc48719016"/>
      <w:bookmarkStart w:id="22" w:name="_Toc48719257"/>
      <w:r w:rsidRPr="00165C5B">
        <w:rPr>
          <w:rFonts w:ascii="Trebuchet MS" w:hAnsi="Trebuchet MS"/>
          <w:b/>
          <w:lang w:val="fr-CH"/>
        </w:rPr>
        <w:t>Personnes revenant de l’étranger</w:t>
      </w:r>
      <w:bookmarkEnd w:id="20"/>
    </w:p>
    <w:p w14:paraId="55465B72" w14:textId="7ECE41B6"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Les mesures de la Confédération s’appliquent à toutes les personnes revenant de pays et/ou de régions avec quarantaine obligatoire.</w:t>
      </w:r>
    </w:p>
    <w:p w14:paraId="072EFAF6" w14:textId="77777777" w:rsidR="00165C5B" w:rsidRPr="00165C5B" w:rsidRDefault="00165C5B" w:rsidP="00165C5B">
      <w:pPr>
        <w:spacing w:after="240"/>
        <w:jc w:val="both"/>
        <w:rPr>
          <w:rFonts w:ascii="Trebuchet MS" w:hAnsi="Trebuchet MS"/>
          <w:b/>
          <w:lang w:val="fr-CH"/>
        </w:rPr>
      </w:pPr>
      <w:bookmarkStart w:id="23" w:name="_Toc48904659"/>
      <w:r w:rsidRPr="00165C5B">
        <w:rPr>
          <w:rFonts w:ascii="Trebuchet MS" w:hAnsi="Trebuchet MS"/>
          <w:b/>
          <w:lang w:val="fr-CH"/>
        </w:rPr>
        <w:t>Traçage des contacts</w:t>
      </w:r>
      <w:bookmarkEnd w:id="21"/>
      <w:bookmarkEnd w:id="22"/>
      <w:bookmarkEnd w:id="23"/>
    </w:p>
    <w:p w14:paraId="305E5AFA" w14:textId="77777777" w:rsidR="00165C5B" w:rsidRPr="00165C5B" w:rsidRDefault="00165C5B" w:rsidP="00165C5B">
      <w:pPr>
        <w:spacing w:after="240"/>
        <w:jc w:val="both"/>
        <w:rPr>
          <w:rFonts w:ascii="Trebuchet MS" w:hAnsi="Trebuchet MS"/>
          <w:i/>
          <w:lang w:val="fr-CH"/>
        </w:rPr>
      </w:pPr>
      <w:bookmarkStart w:id="24" w:name="_Toc48719017"/>
      <w:bookmarkStart w:id="25" w:name="_Toc48904660"/>
      <w:r w:rsidRPr="00165C5B">
        <w:rPr>
          <w:rFonts w:ascii="Trebuchet MS" w:hAnsi="Trebuchet MS"/>
          <w:i/>
          <w:lang w:val="fr-CH"/>
        </w:rPr>
        <w:t>Les listes de présence permettent de tracer les contacts en cas de personne testée positive (traçage des contacts)</w:t>
      </w:r>
      <w:bookmarkEnd w:id="24"/>
      <w:bookmarkEnd w:id="25"/>
    </w:p>
    <w:p w14:paraId="2ED4F7B9"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Sur demande des autorités sanitaires, les contacts étroits doivent pouvoir être renseignés, et ce jusqu’à 14 jours après le contact.</w:t>
      </w:r>
    </w:p>
    <w:p w14:paraId="3B3031F3" w14:textId="7AA66CA0"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 xml:space="preserve">Afin de faciliter le traçage des contacts, des </w:t>
      </w:r>
      <w:r w:rsidRPr="006E7514">
        <w:rPr>
          <w:rFonts w:ascii="Trebuchet MS" w:hAnsi="Trebuchet MS"/>
          <w:lang w:val="fr-CH"/>
        </w:rPr>
        <w:t>listes de</w:t>
      </w:r>
      <w:r w:rsidRPr="006E7514">
        <w:rPr>
          <w:rFonts w:ascii="Trebuchet MS" w:hAnsi="Trebuchet MS"/>
          <w:lang w:val="fr-CH"/>
        </w:rPr>
        <w:t xml:space="preserve"> </w:t>
      </w:r>
      <w:r w:rsidRPr="006E7514">
        <w:rPr>
          <w:rFonts w:ascii="Trebuchet MS" w:hAnsi="Trebuchet MS"/>
          <w:lang w:val="fr-CH"/>
        </w:rPr>
        <w:t>présence</w:t>
      </w:r>
      <w:r w:rsidRPr="00165C5B">
        <w:rPr>
          <w:rFonts w:ascii="Trebuchet MS" w:hAnsi="Trebuchet MS"/>
          <w:lang w:val="fr-CH"/>
        </w:rPr>
        <w:t xml:space="preserve"> doivent être tenues (entraînements, matches, transports, repas pris à l’extérieur, etc.).</w:t>
      </w:r>
    </w:p>
    <w:p w14:paraId="42F90487" w14:textId="77777777" w:rsidR="00165C5B" w:rsidRPr="00165C5B" w:rsidRDefault="00165C5B" w:rsidP="006E7514">
      <w:pPr>
        <w:numPr>
          <w:ilvl w:val="0"/>
          <w:numId w:val="1"/>
        </w:numPr>
        <w:spacing w:after="240"/>
        <w:jc w:val="both"/>
        <w:rPr>
          <w:rFonts w:ascii="Trebuchet MS" w:hAnsi="Trebuchet MS"/>
          <w:lang w:val="fr-CH"/>
        </w:rPr>
      </w:pPr>
      <w:r w:rsidRPr="00165C5B">
        <w:rPr>
          <w:rFonts w:ascii="Trebuchet MS" w:hAnsi="Trebuchet MS"/>
          <w:lang w:val="fr-CH"/>
        </w:rPr>
        <w:t>Les listes de présence s’appliquent à tout le monde.</w:t>
      </w:r>
    </w:p>
    <w:p w14:paraId="02224977" w14:textId="77777777" w:rsidR="00165C5B" w:rsidRPr="00165C5B" w:rsidRDefault="00165C5B" w:rsidP="00165C5B">
      <w:pPr>
        <w:spacing w:after="240"/>
        <w:jc w:val="both"/>
        <w:rPr>
          <w:rFonts w:ascii="Trebuchet MS" w:hAnsi="Trebuchet MS"/>
          <w:b/>
          <w:lang w:val="fr-CH"/>
        </w:rPr>
      </w:pPr>
      <w:bookmarkStart w:id="26" w:name="_Toc48719023"/>
      <w:bookmarkStart w:id="27" w:name="_Toc48719259"/>
      <w:bookmarkStart w:id="28" w:name="_Toc48904666"/>
      <w:r w:rsidRPr="00165C5B">
        <w:rPr>
          <w:rFonts w:ascii="Trebuchet MS" w:hAnsi="Trebuchet MS"/>
          <w:b/>
          <w:lang w:val="fr-CH"/>
        </w:rPr>
        <w:t>Arrivées et départs</w:t>
      </w:r>
      <w:bookmarkEnd w:id="26"/>
      <w:bookmarkEnd w:id="27"/>
      <w:bookmarkEnd w:id="28"/>
    </w:p>
    <w:p w14:paraId="786908FC" w14:textId="77777777" w:rsidR="00165C5B" w:rsidRPr="00165C5B" w:rsidRDefault="00165C5B" w:rsidP="00165C5B">
      <w:pPr>
        <w:spacing w:after="240"/>
        <w:jc w:val="both"/>
        <w:rPr>
          <w:rFonts w:ascii="Trebuchet MS" w:hAnsi="Trebuchet MS"/>
          <w:i/>
          <w:lang w:val="fr-CH"/>
        </w:rPr>
      </w:pPr>
      <w:bookmarkStart w:id="29" w:name="_Toc48719024"/>
      <w:bookmarkStart w:id="30" w:name="_Toc48904667"/>
      <w:r w:rsidRPr="00165C5B">
        <w:rPr>
          <w:rFonts w:ascii="Trebuchet MS" w:hAnsi="Trebuchet MS"/>
          <w:i/>
          <w:lang w:val="fr-CH"/>
        </w:rPr>
        <w:t>Club local / club d’accueil</w:t>
      </w:r>
      <w:bookmarkEnd w:id="29"/>
      <w:r w:rsidRPr="00165C5B">
        <w:rPr>
          <w:rFonts w:ascii="Trebuchet MS" w:hAnsi="Trebuchet MS"/>
          <w:i/>
          <w:lang w:val="fr-CH"/>
        </w:rPr>
        <w:t xml:space="preserve"> &amp; arbitres</w:t>
      </w:r>
      <w:bookmarkEnd w:id="30"/>
    </w:p>
    <w:p w14:paraId="708A9293"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Le port du masque est obligatoire.</w:t>
      </w:r>
    </w:p>
    <w:p w14:paraId="0F25F8E2"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L’arrivée doit se faire individuellement, avec les transports publics (port du masque obligatoire) ou les propres moyens de transport (nous recommandons le port du masque lorsqu’il y a plus d’une personne dans le véhicule).</w:t>
      </w:r>
    </w:p>
    <w:p w14:paraId="3EC9A3BC"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Pour tout voyage avec le bus de l’équipe, le port du masque est systématiquement obligatoire.</w:t>
      </w:r>
    </w:p>
    <w:p w14:paraId="589B2E86"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Une liste de présence doit être tenue pour tous les moyens de transport, si elle diffère de la feuille de match.</w:t>
      </w:r>
    </w:p>
    <w:p w14:paraId="5454B29B"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Il faut veiller à ce que les bus soient suffisamment bien désinfectés avant l’arrivée des équipes. Il convient d’accorder une attention particulière aux surfaces fréquemment touchées, comme les portes, les mains courantes, les boutons, etc.</w:t>
      </w:r>
    </w:p>
    <w:p w14:paraId="5054BBAD" w14:textId="77777777" w:rsidR="00165C5B" w:rsidRPr="00165C5B" w:rsidRDefault="00165C5B" w:rsidP="006E7514">
      <w:pPr>
        <w:numPr>
          <w:ilvl w:val="0"/>
          <w:numId w:val="1"/>
        </w:numPr>
        <w:spacing w:after="240"/>
        <w:jc w:val="both"/>
        <w:rPr>
          <w:rFonts w:ascii="Trebuchet MS" w:hAnsi="Trebuchet MS"/>
          <w:lang w:val="fr-CH"/>
        </w:rPr>
      </w:pPr>
      <w:r w:rsidRPr="00165C5B">
        <w:rPr>
          <w:rFonts w:ascii="Trebuchet MS" w:hAnsi="Trebuchet MS"/>
          <w:lang w:val="fr-CH"/>
        </w:rPr>
        <w:t xml:space="preserve">Les mains doivent être désinfectées avant d’entrer dans le bus et l’installation sportive. </w:t>
      </w:r>
    </w:p>
    <w:p w14:paraId="5DB0ADBE" w14:textId="77777777" w:rsidR="00165C5B" w:rsidRPr="00165C5B" w:rsidRDefault="00165C5B" w:rsidP="00165C5B">
      <w:pPr>
        <w:spacing w:after="240"/>
        <w:jc w:val="both"/>
        <w:rPr>
          <w:rFonts w:ascii="Trebuchet MS" w:hAnsi="Trebuchet MS"/>
          <w:b/>
          <w:lang w:val="fr-CH"/>
        </w:rPr>
      </w:pPr>
      <w:bookmarkStart w:id="31" w:name="_Toc48719027"/>
      <w:bookmarkStart w:id="32" w:name="_Toc48719260"/>
      <w:bookmarkStart w:id="33" w:name="_Toc48904668"/>
      <w:r w:rsidRPr="00165C5B">
        <w:rPr>
          <w:rFonts w:ascii="Trebuchet MS" w:hAnsi="Trebuchet MS"/>
          <w:b/>
          <w:lang w:val="fr-CH"/>
        </w:rPr>
        <w:t>Matériel utilisé</w:t>
      </w:r>
      <w:bookmarkEnd w:id="31"/>
      <w:bookmarkEnd w:id="32"/>
      <w:bookmarkEnd w:id="33"/>
    </w:p>
    <w:p w14:paraId="5E064051"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Veiller autant que possible à utiliser son matériel personnel.</w:t>
      </w:r>
    </w:p>
    <w:p w14:paraId="30DE4BA7"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 xml:space="preserve">Mettre à disposition suffisamment de produit désinfectant. </w:t>
      </w:r>
    </w:p>
    <w:p w14:paraId="5B09128B"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Si des linges sont utilisés, veiller à ce que chaque joueuse et joueur utilise le sien.</w:t>
      </w:r>
    </w:p>
    <w:p w14:paraId="06194647"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lastRenderedPageBreak/>
        <w:t>Il n’est pas nécessaire de désinfecter les filets et les balles (selon l’OFSP).</w:t>
      </w:r>
    </w:p>
    <w:p w14:paraId="12A9B4DD" w14:textId="77777777" w:rsidR="00165C5B" w:rsidRPr="00165C5B" w:rsidRDefault="00165C5B" w:rsidP="006E7514">
      <w:pPr>
        <w:numPr>
          <w:ilvl w:val="0"/>
          <w:numId w:val="1"/>
        </w:numPr>
        <w:spacing w:after="240"/>
        <w:jc w:val="both"/>
        <w:rPr>
          <w:rFonts w:ascii="Trebuchet MS" w:hAnsi="Trebuchet MS"/>
          <w:lang w:val="fr-CH"/>
        </w:rPr>
      </w:pPr>
      <w:r w:rsidRPr="00165C5B">
        <w:rPr>
          <w:rFonts w:ascii="Trebuchet MS" w:hAnsi="Trebuchet MS"/>
          <w:lang w:val="fr-CH"/>
        </w:rPr>
        <w:t>Les gourdes individuelles sont indispensables.</w:t>
      </w:r>
    </w:p>
    <w:p w14:paraId="138C3610" w14:textId="77777777" w:rsidR="00165C5B" w:rsidRPr="00165C5B" w:rsidRDefault="00165C5B" w:rsidP="00165C5B">
      <w:pPr>
        <w:spacing w:after="240"/>
        <w:jc w:val="both"/>
        <w:rPr>
          <w:rFonts w:ascii="Trebuchet MS" w:hAnsi="Trebuchet MS"/>
          <w:b/>
          <w:lang w:val="fr-CH"/>
        </w:rPr>
      </w:pPr>
      <w:bookmarkStart w:id="34" w:name="_Toc48719028"/>
      <w:bookmarkStart w:id="35" w:name="_Toc48719261"/>
      <w:bookmarkStart w:id="36" w:name="_Toc48904669"/>
      <w:r w:rsidRPr="00165C5B">
        <w:rPr>
          <w:rFonts w:ascii="Trebuchet MS" w:hAnsi="Trebuchet MS"/>
          <w:b/>
          <w:lang w:val="fr-CH"/>
        </w:rPr>
        <w:t>Vestiaires</w:t>
      </w:r>
      <w:bookmarkEnd w:id="34"/>
      <w:bookmarkEnd w:id="35"/>
      <w:bookmarkEnd w:id="36"/>
    </w:p>
    <w:p w14:paraId="0502CB00"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Conformément au concept de protection de l’exploitant d’installation.</w:t>
      </w:r>
    </w:p>
    <w:p w14:paraId="5732618A" w14:textId="214AC2DE"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 xml:space="preserve">Accès très </w:t>
      </w:r>
      <w:r w:rsidR="006E7514" w:rsidRPr="00165C5B">
        <w:rPr>
          <w:rFonts w:ascii="Trebuchet MS" w:hAnsi="Trebuchet MS"/>
          <w:lang w:val="fr-CH"/>
        </w:rPr>
        <w:t>restrictif :</w:t>
      </w:r>
      <w:r w:rsidRPr="00165C5B">
        <w:rPr>
          <w:rFonts w:ascii="Trebuchet MS" w:hAnsi="Trebuchet MS"/>
          <w:lang w:val="fr-CH"/>
        </w:rPr>
        <w:t xml:space="preserve"> seuls les joueuses et joueurs et le personnel défini (ou arbitres) sont autorisés dans les </w:t>
      </w:r>
      <w:r w:rsidR="006E7514" w:rsidRPr="00165C5B">
        <w:rPr>
          <w:rFonts w:ascii="Trebuchet MS" w:hAnsi="Trebuchet MS"/>
          <w:lang w:val="fr-CH"/>
        </w:rPr>
        <w:t>vestiaires ;</w:t>
      </w:r>
      <w:r w:rsidRPr="00165C5B">
        <w:rPr>
          <w:rFonts w:ascii="Trebuchet MS" w:hAnsi="Trebuchet MS"/>
          <w:lang w:val="fr-CH"/>
        </w:rPr>
        <w:t xml:space="preserve"> pas de visiteurs (s’applique également aux représentants des clubs et aux médias).</w:t>
      </w:r>
    </w:p>
    <w:p w14:paraId="42D4E138"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Le temps passé dans les vestiaires doit être réduit au minimum.</w:t>
      </w:r>
    </w:p>
    <w:p w14:paraId="7BD1055F" w14:textId="04BD9042"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Si la taille des vestiaires ne le permet pas de respecter les règles de distance de 1,50 </w:t>
      </w:r>
      <w:r w:rsidR="006E7514" w:rsidRPr="00165C5B">
        <w:rPr>
          <w:rFonts w:ascii="Trebuchet MS" w:hAnsi="Trebuchet MS"/>
          <w:lang w:val="fr-CH"/>
        </w:rPr>
        <w:t>m :</w:t>
      </w:r>
      <w:r w:rsidRPr="00165C5B">
        <w:rPr>
          <w:rFonts w:ascii="Trebuchet MS" w:hAnsi="Trebuchet MS"/>
          <w:lang w:val="fr-CH"/>
        </w:rPr>
        <w:t xml:space="preserve"> organiser des vestiaires supplémentaires, trouver des alternatives ou utiliser les vestiaires de manière échelonnée.</w:t>
      </w:r>
    </w:p>
    <w:p w14:paraId="1CC7FA29" w14:textId="77777777"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Aérer au maximum pendant l’utilisation et après chaque passage ou pendant la pause de 10 min.</w:t>
      </w:r>
    </w:p>
    <w:p w14:paraId="3ED4B90E" w14:textId="77777777" w:rsidR="00165C5B" w:rsidRPr="00165C5B" w:rsidRDefault="00165C5B" w:rsidP="00165C5B">
      <w:pPr>
        <w:spacing w:after="240"/>
        <w:jc w:val="both"/>
        <w:rPr>
          <w:rFonts w:ascii="Trebuchet MS" w:hAnsi="Trebuchet MS"/>
          <w:b/>
          <w:lang w:val="fr-CH"/>
        </w:rPr>
      </w:pPr>
      <w:bookmarkStart w:id="37" w:name="_Toc48719030"/>
      <w:bookmarkStart w:id="38" w:name="_Toc48719263"/>
      <w:bookmarkStart w:id="39" w:name="_Toc48904670"/>
      <w:r w:rsidRPr="00165C5B">
        <w:rPr>
          <w:rFonts w:ascii="Trebuchet MS" w:hAnsi="Trebuchet MS"/>
          <w:b/>
          <w:lang w:val="fr-CH"/>
        </w:rPr>
        <w:t>Toilettes</w:t>
      </w:r>
      <w:bookmarkEnd w:id="37"/>
      <w:bookmarkEnd w:id="38"/>
      <w:r w:rsidRPr="00165C5B">
        <w:rPr>
          <w:rFonts w:ascii="Trebuchet MS" w:hAnsi="Trebuchet MS"/>
          <w:b/>
          <w:lang w:val="fr-CH"/>
        </w:rPr>
        <w:t xml:space="preserve"> / douches</w:t>
      </w:r>
      <w:bookmarkEnd w:id="39"/>
    </w:p>
    <w:p w14:paraId="01CC36D7" w14:textId="77777777"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Conformément au concept de protection de l’exploitant d’installation.</w:t>
      </w:r>
    </w:p>
    <w:p w14:paraId="12608709" w14:textId="77777777" w:rsidR="00165C5B" w:rsidRPr="00165C5B" w:rsidRDefault="00165C5B" w:rsidP="00165C5B">
      <w:pPr>
        <w:spacing w:after="240"/>
        <w:jc w:val="both"/>
        <w:rPr>
          <w:rFonts w:ascii="Trebuchet MS" w:hAnsi="Trebuchet MS"/>
          <w:b/>
          <w:lang w:val="fr-CH"/>
        </w:rPr>
      </w:pPr>
      <w:bookmarkStart w:id="40" w:name="_Toc48719032"/>
      <w:bookmarkStart w:id="41" w:name="_Toc48719265"/>
      <w:bookmarkStart w:id="42" w:name="_Toc48904671"/>
      <w:r w:rsidRPr="00165C5B">
        <w:rPr>
          <w:rFonts w:ascii="Trebuchet MS" w:hAnsi="Trebuchet MS"/>
          <w:b/>
          <w:lang w:val="fr-CH"/>
        </w:rPr>
        <w:t>Échauffement</w:t>
      </w:r>
      <w:bookmarkEnd w:id="40"/>
      <w:bookmarkEnd w:id="41"/>
      <w:bookmarkEnd w:id="42"/>
    </w:p>
    <w:p w14:paraId="1C292F34"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Si possible en extérieur et par petits groupes.</w:t>
      </w:r>
    </w:p>
    <w:p w14:paraId="73049A94" w14:textId="5A877219"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 xml:space="preserve">Si à </w:t>
      </w:r>
      <w:r w:rsidR="006E7514" w:rsidRPr="00165C5B">
        <w:rPr>
          <w:rFonts w:ascii="Trebuchet MS" w:hAnsi="Trebuchet MS"/>
          <w:lang w:val="fr-CH"/>
        </w:rPr>
        <w:t>l’intérieur :</w:t>
      </w:r>
      <w:r w:rsidRPr="00165C5B">
        <w:rPr>
          <w:rFonts w:ascii="Trebuchet MS" w:hAnsi="Trebuchet MS"/>
          <w:lang w:val="fr-CH"/>
        </w:rPr>
        <w:t xml:space="preserve"> respecter les règles de distance.</w:t>
      </w:r>
    </w:p>
    <w:p w14:paraId="12AB24EB" w14:textId="77777777" w:rsidR="00165C5B" w:rsidRPr="00165C5B" w:rsidRDefault="00165C5B" w:rsidP="006E7514">
      <w:pPr>
        <w:numPr>
          <w:ilvl w:val="0"/>
          <w:numId w:val="1"/>
        </w:numPr>
        <w:spacing w:after="120"/>
        <w:jc w:val="both"/>
        <w:rPr>
          <w:rFonts w:ascii="Trebuchet MS" w:hAnsi="Trebuchet MS"/>
          <w:lang w:val="fr-CH"/>
        </w:rPr>
      </w:pPr>
      <w:r w:rsidRPr="00165C5B">
        <w:rPr>
          <w:rFonts w:ascii="Trebuchet MS" w:hAnsi="Trebuchet MS"/>
          <w:lang w:val="fr-CH"/>
        </w:rPr>
        <w:t>Des espaces doivent être attribués à l’équipe locale, à l’équipe visiteuse ainsi qu’aux arbitres.</w:t>
      </w:r>
    </w:p>
    <w:p w14:paraId="4AB3F64E" w14:textId="25E251CA"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 xml:space="preserve">Entrées </w:t>
      </w:r>
      <w:r w:rsidR="006E7514" w:rsidRPr="00165C5B">
        <w:rPr>
          <w:rFonts w:ascii="Trebuchet MS" w:hAnsi="Trebuchet MS"/>
          <w:lang w:val="fr-CH"/>
        </w:rPr>
        <w:t>séparées ;</w:t>
      </w:r>
      <w:r w:rsidRPr="00165C5B">
        <w:rPr>
          <w:rFonts w:ascii="Trebuchet MS" w:hAnsi="Trebuchet MS"/>
          <w:lang w:val="fr-CH"/>
        </w:rPr>
        <w:t xml:space="preserve"> si pas possible, entrées échelonnées.</w:t>
      </w:r>
    </w:p>
    <w:p w14:paraId="3660DE75" w14:textId="77777777" w:rsidR="00165C5B" w:rsidRPr="00165C5B" w:rsidRDefault="00165C5B" w:rsidP="00165C5B">
      <w:pPr>
        <w:spacing w:after="240"/>
        <w:jc w:val="both"/>
        <w:rPr>
          <w:rFonts w:ascii="Trebuchet MS" w:hAnsi="Trebuchet MS"/>
          <w:b/>
          <w:lang w:val="fr-CH"/>
        </w:rPr>
      </w:pPr>
      <w:bookmarkStart w:id="43" w:name="_Toc48719034"/>
      <w:bookmarkStart w:id="44" w:name="_Toc48719267"/>
      <w:bookmarkStart w:id="45" w:name="_Toc48904673"/>
      <w:r w:rsidRPr="00165C5B">
        <w:rPr>
          <w:rFonts w:ascii="Trebuchet MS" w:hAnsi="Trebuchet MS"/>
          <w:b/>
          <w:lang w:val="fr-CH"/>
        </w:rPr>
        <w:t>Terrains de jeu</w:t>
      </w:r>
      <w:bookmarkEnd w:id="43"/>
      <w:bookmarkEnd w:id="44"/>
      <w:bookmarkEnd w:id="45"/>
    </w:p>
    <w:p w14:paraId="3D42FA08" w14:textId="367E44CE"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L’entrée sur le terrain (y compris zone libre) est interdite aux personnes non inscrites sur la feuille de match</w:t>
      </w:r>
      <w:r w:rsidR="00055034">
        <w:rPr>
          <w:rFonts w:ascii="Trebuchet MS" w:hAnsi="Trebuchet MS"/>
          <w:lang w:val="fr-CH"/>
        </w:rPr>
        <w:t>.</w:t>
      </w:r>
    </w:p>
    <w:p w14:paraId="4D7EE257" w14:textId="77777777" w:rsidR="00165C5B" w:rsidRPr="00165C5B" w:rsidRDefault="00165C5B" w:rsidP="00165C5B">
      <w:pPr>
        <w:spacing w:after="240"/>
        <w:jc w:val="both"/>
        <w:rPr>
          <w:rFonts w:ascii="Trebuchet MS" w:hAnsi="Trebuchet MS"/>
          <w:b/>
          <w:lang w:val="fr-CH"/>
        </w:rPr>
      </w:pPr>
      <w:bookmarkStart w:id="46" w:name="_Toc48719035"/>
      <w:bookmarkStart w:id="47" w:name="_Toc48719268"/>
      <w:bookmarkStart w:id="48" w:name="_Toc48904674"/>
      <w:r w:rsidRPr="00165C5B">
        <w:rPr>
          <w:rFonts w:ascii="Trebuchet MS" w:hAnsi="Trebuchet MS"/>
          <w:b/>
          <w:lang w:val="fr-CH"/>
        </w:rPr>
        <w:t>Salutations après le match</w:t>
      </w:r>
      <w:bookmarkEnd w:id="46"/>
      <w:bookmarkEnd w:id="47"/>
      <w:bookmarkEnd w:id="48"/>
    </w:p>
    <w:p w14:paraId="71994E96" w14:textId="77777777"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Salutations sans contact physique (les équipes et les arbitres ne se serrent pas la main).</w:t>
      </w:r>
    </w:p>
    <w:p w14:paraId="599818D7" w14:textId="77777777" w:rsidR="00165C5B" w:rsidRPr="00165C5B" w:rsidRDefault="00165C5B" w:rsidP="00165C5B">
      <w:pPr>
        <w:spacing w:after="240"/>
        <w:jc w:val="both"/>
        <w:rPr>
          <w:rFonts w:ascii="Trebuchet MS" w:hAnsi="Trebuchet MS"/>
          <w:b/>
          <w:lang w:val="fr-CH"/>
        </w:rPr>
      </w:pPr>
      <w:bookmarkStart w:id="49" w:name="_Toc48719038"/>
      <w:bookmarkStart w:id="50" w:name="_Toc48719271"/>
      <w:bookmarkStart w:id="51" w:name="_Toc48904676"/>
      <w:r w:rsidRPr="00165C5B">
        <w:rPr>
          <w:rFonts w:ascii="Trebuchet MS" w:hAnsi="Trebuchet MS"/>
          <w:b/>
          <w:lang w:val="fr-CH"/>
        </w:rPr>
        <w:t>Banc des joueurs/joueuses</w:t>
      </w:r>
      <w:bookmarkEnd w:id="49"/>
      <w:bookmarkEnd w:id="50"/>
      <w:bookmarkEnd w:id="51"/>
    </w:p>
    <w:p w14:paraId="3AFDD6C2" w14:textId="77777777" w:rsidR="00165C5B" w:rsidRPr="00165C5B" w:rsidRDefault="00165C5B" w:rsidP="00055034">
      <w:pPr>
        <w:numPr>
          <w:ilvl w:val="0"/>
          <w:numId w:val="1"/>
        </w:numPr>
        <w:spacing w:after="120"/>
        <w:jc w:val="both"/>
        <w:rPr>
          <w:rFonts w:ascii="Trebuchet MS" w:hAnsi="Trebuchet MS"/>
          <w:lang w:val="fr-CH"/>
        </w:rPr>
      </w:pPr>
      <w:r w:rsidRPr="00165C5B">
        <w:rPr>
          <w:rFonts w:ascii="Trebuchet MS" w:hAnsi="Trebuchet MS"/>
          <w:lang w:val="fr-CH"/>
        </w:rPr>
        <w:t xml:space="preserve">Chaque personne a son propre linge </w:t>
      </w:r>
    </w:p>
    <w:p w14:paraId="3724A479" w14:textId="77777777" w:rsidR="00165C5B" w:rsidRPr="00165C5B" w:rsidRDefault="00165C5B" w:rsidP="00165C5B">
      <w:pPr>
        <w:numPr>
          <w:ilvl w:val="0"/>
          <w:numId w:val="1"/>
        </w:numPr>
        <w:spacing w:after="240"/>
        <w:jc w:val="both"/>
        <w:rPr>
          <w:rFonts w:ascii="Trebuchet MS" w:hAnsi="Trebuchet MS"/>
          <w:lang w:val="fr-CH"/>
        </w:rPr>
      </w:pPr>
      <w:r w:rsidRPr="00165C5B">
        <w:rPr>
          <w:rFonts w:ascii="Trebuchet MS" w:hAnsi="Trebuchet MS"/>
          <w:lang w:val="fr-CH"/>
        </w:rPr>
        <w:t>Gourde individuelle</w:t>
      </w:r>
    </w:p>
    <w:p w14:paraId="574D99EC" w14:textId="7BC4DA9C" w:rsidR="00F10E2E" w:rsidRPr="00FF745D" w:rsidRDefault="00F10E2E" w:rsidP="00FF745D">
      <w:pPr>
        <w:tabs>
          <w:tab w:val="left" w:pos="5387"/>
        </w:tabs>
        <w:spacing w:before="320"/>
        <w:rPr>
          <w:rFonts w:ascii="Trebuchet MS" w:hAnsi="Trebuchet MS"/>
          <w:lang w:val="fr-CH"/>
        </w:rPr>
      </w:pPr>
      <w:bookmarkStart w:id="52" w:name="_GoBack"/>
      <w:bookmarkEnd w:id="52"/>
    </w:p>
    <w:sectPr w:rsidR="00F10E2E" w:rsidRPr="00FF745D" w:rsidSect="009D35EA">
      <w:headerReference w:type="default" r:id="rId9"/>
      <w:footerReference w:type="default" r:id="rId10"/>
      <w:headerReference w:type="first" r:id="rId11"/>
      <w:footerReference w:type="first" r:id="rId12"/>
      <w:pgSz w:w="11906" w:h="16838" w:code="9"/>
      <w:pgMar w:top="1752" w:right="1134" w:bottom="1134" w:left="1134" w:header="567" w:footer="567"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D780B" w16cex:dateUtc="2020-04-24T12:36:00Z"/>
  <w16cex:commentExtensible w16cex:durableId="224D7806" w16cex:dateUtc="2020-04-24T12:36:00Z"/>
  <w16cex:commentExtensible w16cex:durableId="224D6390" w16cex:dateUtc="2020-04-24T11:09:00Z"/>
  <w16cex:commentExtensible w16cex:durableId="224D77FD" w16cex:dateUtc="2020-04-24T12:36:00Z"/>
  <w16cex:commentExtensible w16cex:durableId="224D77EB" w16cex:dateUtc="2020-04-24T12:36:00Z"/>
  <w16cex:commentExtensible w16cex:durableId="224D77D4" w16cex:dateUtc="2020-04-24T12:36:00Z"/>
  <w16cex:commentExtensible w16cex:durableId="224D782D" w16cex:dateUtc="2020-04-24T12:37:00Z"/>
  <w16cex:commentExtensible w16cex:durableId="224D78CF" w16cex:dateUtc="2020-04-24T12:40:00Z"/>
  <w16cex:commentExtensible w16cex:durableId="224D78DE" w16cex:dateUtc="2020-04-24T12:40:00Z"/>
  <w16cex:commentExtensible w16cex:durableId="224D7917" w16cex:dateUtc="2020-04-24T12: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96E68" w14:textId="77777777" w:rsidR="00704B9C" w:rsidRDefault="00704B9C" w:rsidP="000D4F85">
      <w:pPr>
        <w:spacing w:after="0" w:line="240" w:lineRule="auto"/>
      </w:pPr>
      <w:r>
        <w:separator/>
      </w:r>
    </w:p>
    <w:p w14:paraId="3FAD65C5" w14:textId="77777777" w:rsidR="00704B9C" w:rsidRDefault="00704B9C"/>
  </w:endnote>
  <w:endnote w:type="continuationSeparator" w:id="0">
    <w:p w14:paraId="222D8D7F" w14:textId="77777777" w:rsidR="00704B9C" w:rsidRDefault="00704B9C" w:rsidP="000D4F85">
      <w:pPr>
        <w:spacing w:after="0" w:line="240" w:lineRule="auto"/>
      </w:pPr>
      <w:r>
        <w:continuationSeparator/>
      </w:r>
    </w:p>
    <w:p w14:paraId="489A1030" w14:textId="77777777" w:rsidR="00704B9C" w:rsidRDefault="00704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DIN OT Light">
    <w:altName w:val="Calibri"/>
    <w:panose1 w:val="020B0604020202020204"/>
    <w:charset w:val="00"/>
    <w:family w:val="swiss"/>
    <w:notTrueType/>
    <w:pitch w:val="default"/>
    <w:sig w:usb0="00000003" w:usb1="00000000" w:usb2="00000000" w:usb3="00000000" w:csb0="00000001" w:csb1="00000000"/>
  </w:font>
  <w:font w:name="DIN OT">
    <w:altName w:val="Calibri"/>
    <w:panose1 w:val="020B0604020202020204"/>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18"/>
      </w:rPr>
      <w:id w:val="-1081684777"/>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5A6A35B0" w14:textId="4720ECE4" w:rsidR="00AB4845" w:rsidRPr="00601D63" w:rsidRDefault="00AB4845" w:rsidP="00AB4845">
            <w:pPr>
              <w:pStyle w:val="Pieddepage"/>
              <w:rPr>
                <w:szCs w:val="18"/>
              </w:rPr>
            </w:pPr>
          </w:p>
          <w:p w14:paraId="379A7562" w14:textId="77777777" w:rsidR="00AB4845" w:rsidRPr="00601D63" w:rsidRDefault="00AB4845" w:rsidP="00AB4845">
            <w:pPr>
              <w:pStyle w:val="Pieddepage"/>
              <w:rPr>
                <w:szCs w:val="18"/>
              </w:rPr>
            </w:pPr>
          </w:p>
          <w:p w14:paraId="4168851C" w14:textId="33484BA3" w:rsidR="00627309" w:rsidRPr="00AB4845" w:rsidRDefault="00704B9C" w:rsidP="00AE4683">
            <w:pPr>
              <w:pStyle w:val="Pieddepage"/>
              <w:rPr>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E09A5" w14:textId="457F131E" w:rsidR="00FF745D" w:rsidRPr="009A7BCB" w:rsidRDefault="00FF745D">
    <w:pPr>
      <w:pStyle w:val="Pieddepage"/>
      <w:rPr>
        <w:rFonts w:ascii="Trebuchet MS" w:hAnsi="Trebuchet MS"/>
        <w:sz w:val="13"/>
        <w:lang w:val="fr-CH"/>
      </w:rPr>
    </w:pPr>
    <w:r w:rsidRPr="009A7BCB">
      <w:rPr>
        <w:rFonts w:ascii="Trebuchet MS" w:hAnsi="Trebuchet MS"/>
        <w:sz w:val="13"/>
        <w:lang w:val="fr-CH"/>
      </w:rPr>
      <w:t xml:space="preserve">V.1.0. </w:t>
    </w:r>
    <w:r w:rsidR="009A7BCB" w:rsidRPr="009A7BCB">
      <w:rPr>
        <w:rFonts w:ascii="Trebuchet MS" w:hAnsi="Trebuchet MS"/>
        <w:sz w:val="13"/>
        <w:lang w:val="fr-CH"/>
      </w:rPr>
      <w:t>–</w:t>
    </w:r>
    <w:r w:rsidRPr="009A7BCB">
      <w:rPr>
        <w:rFonts w:ascii="Trebuchet MS" w:hAnsi="Trebuchet MS"/>
        <w:sz w:val="13"/>
        <w:lang w:val="fr-CH"/>
      </w:rPr>
      <w:t xml:space="preserve"> </w:t>
    </w:r>
    <w:r w:rsidR="009A7BCB" w:rsidRPr="009A7BCB">
      <w:rPr>
        <w:rFonts w:ascii="Trebuchet MS" w:hAnsi="Trebuchet MS"/>
        <w:sz w:val="13"/>
        <w:lang w:val="fr-CH"/>
      </w:rPr>
      <w:t>01.09.2020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82BF4" w14:textId="77777777" w:rsidR="00704B9C" w:rsidRDefault="00704B9C" w:rsidP="000D4F85">
      <w:pPr>
        <w:spacing w:after="0" w:line="240" w:lineRule="auto"/>
      </w:pPr>
      <w:r>
        <w:separator/>
      </w:r>
    </w:p>
    <w:p w14:paraId="3C1B3217" w14:textId="77777777" w:rsidR="00704B9C" w:rsidRDefault="00704B9C"/>
  </w:footnote>
  <w:footnote w:type="continuationSeparator" w:id="0">
    <w:p w14:paraId="6FEADE0E" w14:textId="77777777" w:rsidR="00704B9C" w:rsidRDefault="00704B9C" w:rsidP="000D4F85">
      <w:pPr>
        <w:spacing w:after="0" w:line="240" w:lineRule="auto"/>
      </w:pPr>
      <w:r>
        <w:continuationSeparator/>
      </w:r>
    </w:p>
    <w:p w14:paraId="2055BACB" w14:textId="77777777" w:rsidR="00704B9C" w:rsidRDefault="00704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56A61" w14:textId="7967AC8B" w:rsidR="00627309" w:rsidRDefault="00ED5B68" w:rsidP="00651B7C">
    <w:pPr>
      <w:pStyle w:val="Sous-titre"/>
      <w:pBdr>
        <w:bottom w:val="single" w:sz="4" w:space="1" w:color="BFBFBF" w:themeColor="background1" w:themeShade="BF"/>
      </w:pBdr>
    </w:pPr>
    <w:r>
      <w:rPr>
        <w:noProof/>
      </w:rPr>
      <w:drawing>
        <wp:inline distT="0" distB="0" distL="0" distR="0" wp14:anchorId="19533B0C" wp14:editId="37DE1397">
          <wp:extent cx="364792" cy="550333"/>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blanc.JPG"/>
                  <pic:cNvPicPr/>
                </pic:nvPicPr>
                <pic:blipFill>
                  <a:blip r:embed="rId1">
                    <a:extLst>
                      <a:ext uri="{28A0092B-C50C-407E-A947-70E740481C1C}">
                        <a14:useLocalDpi xmlns:a14="http://schemas.microsoft.com/office/drawing/2010/main" val="0"/>
                      </a:ext>
                    </a:extLst>
                  </a:blip>
                  <a:stretch>
                    <a:fillRect/>
                  </a:stretch>
                </pic:blipFill>
                <pic:spPr>
                  <a:xfrm>
                    <a:off x="0" y="0"/>
                    <a:ext cx="381009" cy="574799"/>
                  </a:xfrm>
                  <a:prstGeom prst="rect">
                    <a:avLst/>
                  </a:prstGeom>
                </pic:spPr>
              </pic:pic>
            </a:graphicData>
          </a:graphic>
        </wp:inline>
      </w:drawing>
    </w:r>
    <w:r w:rsidR="00E700D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B920D" w14:textId="0B8CF8D4" w:rsidR="00627309" w:rsidRPr="00DE01E9" w:rsidRDefault="00FB5925" w:rsidP="00A81940">
    <w:pPr>
      <w:rPr>
        <w:sz w:val="40"/>
      </w:rPr>
    </w:pPr>
    <w:r>
      <w:rPr>
        <w:noProof/>
        <w:sz w:val="40"/>
      </w:rPr>
      <w:drawing>
        <wp:inline distT="0" distB="0" distL="0" distR="0" wp14:anchorId="2C6A15F9" wp14:editId="2B51FA72">
          <wp:extent cx="521934" cy="787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blanc.JPG"/>
                  <pic:cNvPicPr/>
                </pic:nvPicPr>
                <pic:blipFill>
                  <a:blip r:embed="rId1">
                    <a:extLst>
                      <a:ext uri="{28A0092B-C50C-407E-A947-70E740481C1C}">
                        <a14:useLocalDpi xmlns:a14="http://schemas.microsoft.com/office/drawing/2010/main" val="0"/>
                      </a:ext>
                    </a:extLst>
                  </a:blip>
                  <a:stretch>
                    <a:fillRect/>
                  </a:stretch>
                </pic:blipFill>
                <pic:spPr>
                  <a:xfrm>
                    <a:off x="0" y="0"/>
                    <a:ext cx="531752" cy="802212"/>
                  </a:xfrm>
                  <a:prstGeom prst="rect">
                    <a:avLst/>
                  </a:prstGeom>
                </pic:spPr>
              </pic:pic>
            </a:graphicData>
          </a:graphic>
        </wp:inline>
      </w:drawing>
    </w:r>
    <w:r>
      <w:rPr>
        <w:sz w:val="40"/>
      </w:rPr>
      <w:t xml:space="preserve"> </w:t>
    </w:r>
    <w:r w:rsidRPr="001111CA">
      <w:rPr>
        <w:rFonts w:ascii="Trebuchet MS" w:hAnsi="Trebuchet MS"/>
        <w:b/>
        <w:sz w:val="40"/>
      </w:rPr>
      <w:t>VOLLEY-WELLNESS</w:t>
    </w:r>
  </w:p>
  <w:p w14:paraId="7B99BC7B" w14:textId="77777777" w:rsidR="00627309" w:rsidRDefault="00627309" w:rsidP="00A819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D6AF2"/>
    <w:multiLevelType w:val="hybridMultilevel"/>
    <w:tmpl w:val="3FDE7E5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094B3ACD"/>
    <w:multiLevelType w:val="hybridMultilevel"/>
    <w:tmpl w:val="3ACAE63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BE201E0"/>
    <w:multiLevelType w:val="hybridMultilevel"/>
    <w:tmpl w:val="30CA29C8"/>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0BF43634"/>
    <w:multiLevelType w:val="hybridMultilevel"/>
    <w:tmpl w:val="5CE2DBAE"/>
    <w:lvl w:ilvl="0" w:tplc="79B238A6">
      <w:start w:val="1"/>
      <w:numFmt w:val="bullet"/>
      <w:lvlText w:val="─"/>
      <w:lvlJc w:val="left"/>
      <w:pPr>
        <w:ind w:left="1778" w:hanging="360"/>
      </w:pPr>
      <w:rPr>
        <w:rFonts w:ascii="Calibri" w:hAnsi="Calibri" w:hint="default"/>
      </w:rPr>
    </w:lvl>
    <w:lvl w:ilvl="1" w:tplc="08070003" w:tentative="1">
      <w:start w:val="1"/>
      <w:numFmt w:val="bullet"/>
      <w:lvlText w:val="o"/>
      <w:lvlJc w:val="left"/>
      <w:pPr>
        <w:ind w:left="2498" w:hanging="360"/>
      </w:pPr>
      <w:rPr>
        <w:rFonts w:ascii="Courier New" w:hAnsi="Courier New" w:cs="Courier New" w:hint="default"/>
      </w:rPr>
    </w:lvl>
    <w:lvl w:ilvl="2" w:tplc="08070005" w:tentative="1">
      <w:start w:val="1"/>
      <w:numFmt w:val="bullet"/>
      <w:lvlText w:val=""/>
      <w:lvlJc w:val="left"/>
      <w:pPr>
        <w:ind w:left="3218" w:hanging="360"/>
      </w:pPr>
      <w:rPr>
        <w:rFonts w:ascii="Wingdings" w:hAnsi="Wingdings" w:hint="default"/>
      </w:rPr>
    </w:lvl>
    <w:lvl w:ilvl="3" w:tplc="08070001" w:tentative="1">
      <w:start w:val="1"/>
      <w:numFmt w:val="bullet"/>
      <w:lvlText w:val=""/>
      <w:lvlJc w:val="left"/>
      <w:pPr>
        <w:ind w:left="3938" w:hanging="360"/>
      </w:pPr>
      <w:rPr>
        <w:rFonts w:ascii="Symbol" w:hAnsi="Symbol" w:hint="default"/>
      </w:rPr>
    </w:lvl>
    <w:lvl w:ilvl="4" w:tplc="08070003" w:tentative="1">
      <w:start w:val="1"/>
      <w:numFmt w:val="bullet"/>
      <w:lvlText w:val="o"/>
      <w:lvlJc w:val="left"/>
      <w:pPr>
        <w:ind w:left="4658" w:hanging="360"/>
      </w:pPr>
      <w:rPr>
        <w:rFonts w:ascii="Courier New" w:hAnsi="Courier New" w:cs="Courier New" w:hint="default"/>
      </w:rPr>
    </w:lvl>
    <w:lvl w:ilvl="5" w:tplc="08070005" w:tentative="1">
      <w:start w:val="1"/>
      <w:numFmt w:val="bullet"/>
      <w:lvlText w:val=""/>
      <w:lvlJc w:val="left"/>
      <w:pPr>
        <w:ind w:left="5378" w:hanging="360"/>
      </w:pPr>
      <w:rPr>
        <w:rFonts w:ascii="Wingdings" w:hAnsi="Wingdings" w:hint="default"/>
      </w:rPr>
    </w:lvl>
    <w:lvl w:ilvl="6" w:tplc="08070001" w:tentative="1">
      <w:start w:val="1"/>
      <w:numFmt w:val="bullet"/>
      <w:lvlText w:val=""/>
      <w:lvlJc w:val="left"/>
      <w:pPr>
        <w:ind w:left="6098" w:hanging="360"/>
      </w:pPr>
      <w:rPr>
        <w:rFonts w:ascii="Symbol" w:hAnsi="Symbol" w:hint="default"/>
      </w:rPr>
    </w:lvl>
    <w:lvl w:ilvl="7" w:tplc="08070003" w:tentative="1">
      <w:start w:val="1"/>
      <w:numFmt w:val="bullet"/>
      <w:lvlText w:val="o"/>
      <w:lvlJc w:val="left"/>
      <w:pPr>
        <w:ind w:left="6818" w:hanging="360"/>
      </w:pPr>
      <w:rPr>
        <w:rFonts w:ascii="Courier New" w:hAnsi="Courier New" w:cs="Courier New" w:hint="default"/>
      </w:rPr>
    </w:lvl>
    <w:lvl w:ilvl="8" w:tplc="08070005" w:tentative="1">
      <w:start w:val="1"/>
      <w:numFmt w:val="bullet"/>
      <w:lvlText w:val=""/>
      <w:lvlJc w:val="left"/>
      <w:pPr>
        <w:ind w:left="7538" w:hanging="360"/>
      </w:pPr>
      <w:rPr>
        <w:rFonts w:ascii="Wingdings" w:hAnsi="Wingdings" w:hint="default"/>
      </w:rPr>
    </w:lvl>
  </w:abstractNum>
  <w:abstractNum w:abstractNumId="4" w15:restartNumberingAfterBreak="0">
    <w:nsid w:val="0D2B61E4"/>
    <w:multiLevelType w:val="hybridMultilevel"/>
    <w:tmpl w:val="8A2C49C2"/>
    <w:lvl w:ilvl="0" w:tplc="79B238A6">
      <w:start w:val="1"/>
      <w:numFmt w:val="bullet"/>
      <w:lvlText w:val="─"/>
      <w:lvlJc w:val="left"/>
      <w:pPr>
        <w:ind w:left="720" w:hanging="360"/>
      </w:pPr>
      <w:rPr>
        <w:rFonts w:ascii="Calibri" w:hAnsi="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0FD80843"/>
    <w:multiLevelType w:val="hybridMultilevel"/>
    <w:tmpl w:val="20F489AA"/>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15940110"/>
    <w:multiLevelType w:val="hybridMultilevel"/>
    <w:tmpl w:val="03F2AB1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6B83381"/>
    <w:multiLevelType w:val="multilevel"/>
    <w:tmpl w:val="3D3476A4"/>
    <w:lvl w:ilvl="0">
      <w:start w:val="1"/>
      <w:numFmt w:val="decimal"/>
      <w:lvlText w:val="%1."/>
      <w:lvlJc w:val="left"/>
      <w:pPr>
        <w:ind w:left="360" w:hanging="360"/>
      </w:pPr>
      <w:rPr>
        <w:rFonts w:ascii="Calibri" w:hAnsi="Calibri" w:cs="Calibri" w:hint="default"/>
        <w:b/>
        <w:i w:val="0"/>
        <w:color w:val="auto"/>
        <w:sz w:val="28"/>
        <w:szCs w:val="28"/>
        <w:u w:val="none"/>
        <w:lang w:val="de-DE"/>
      </w:rPr>
    </w:lvl>
    <w:lvl w:ilvl="1">
      <w:start w:val="1"/>
      <w:numFmt w:val="decimal"/>
      <w:lvlText w:val="%1.%2"/>
      <w:lvlJc w:val="left"/>
      <w:pPr>
        <w:tabs>
          <w:tab w:val="num" w:pos="794"/>
        </w:tabs>
        <w:ind w:left="794" w:hanging="794"/>
      </w:pPr>
      <w:rPr>
        <w:rFonts w:ascii="Calibri" w:hAnsi="Calibri" w:cs="Calibri" w:hint="default"/>
      </w:rPr>
    </w:lvl>
    <w:lvl w:ilvl="2">
      <w:start w:val="1"/>
      <w:numFmt w:val="decimal"/>
      <w:lvlText w:val="%1.%2.%3"/>
      <w:lvlJc w:val="left"/>
      <w:pPr>
        <w:tabs>
          <w:tab w:val="num" w:pos="720"/>
        </w:tabs>
        <w:ind w:left="720" w:hanging="720"/>
      </w:pPr>
      <w:rPr>
        <w:rFonts w:ascii="Calibri" w:hAnsi="Calibri" w:cs="Calibri"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17246756"/>
    <w:multiLevelType w:val="hybridMultilevel"/>
    <w:tmpl w:val="59A0CF3A"/>
    <w:lvl w:ilvl="0" w:tplc="79B238A6">
      <w:start w:val="1"/>
      <w:numFmt w:val="bullet"/>
      <w:lvlText w:val="─"/>
      <w:lvlJc w:val="left"/>
      <w:pPr>
        <w:ind w:left="1778" w:hanging="360"/>
      </w:pPr>
      <w:rPr>
        <w:rFonts w:ascii="Calibri" w:hAnsi="Calibri" w:hint="default"/>
      </w:rPr>
    </w:lvl>
    <w:lvl w:ilvl="1" w:tplc="08070003" w:tentative="1">
      <w:start w:val="1"/>
      <w:numFmt w:val="bullet"/>
      <w:lvlText w:val="o"/>
      <w:lvlJc w:val="left"/>
      <w:pPr>
        <w:ind w:left="2498" w:hanging="360"/>
      </w:pPr>
      <w:rPr>
        <w:rFonts w:ascii="Courier New" w:hAnsi="Courier New" w:cs="Courier New" w:hint="default"/>
      </w:rPr>
    </w:lvl>
    <w:lvl w:ilvl="2" w:tplc="08070005" w:tentative="1">
      <w:start w:val="1"/>
      <w:numFmt w:val="bullet"/>
      <w:lvlText w:val=""/>
      <w:lvlJc w:val="left"/>
      <w:pPr>
        <w:ind w:left="3218" w:hanging="360"/>
      </w:pPr>
      <w:rPr>
        <w:rFonts w:ascii="Wingdings" w:hAnsi="Wingdings" w:hint="default"/>
      </w:rPr>
    </w:lvl>
    <w:lvl w:ilvl="3" w:tplc="08070001" w:tentative="1">
      <w:start w:val="1"/>
      <w:numFmt w:val="bullet"/>
      <w:lvlText w:val=""/>
      <w:lvlJc w:val="left"/>
      <w:pPr>
        <w:ind w:left="3938" w:hanging="360"/>
      </w:pPr>
      <w:rPr>
        <w:rFonts w:ascii="Symbol" w:hAnsi="Symbol" w:hint="default"/>
      </w:rPr>
    </w:lvl>
    <w:lvl w:ilvl="4" w:tplc="08070003" w:tentative="1">
      <w:start w:val="1"/>
      <w:numFmt w:val="bullet"/>
      <w:lvlText w:val="o"/>
      <w:lvlJc w:val="left"/>
      <w:pPr>
        <w:ind w:left="4658" w:hanging="360"/>
      </w:pPr>
      <w:rPr>
        <w:rFonts w:ascii="Courier New" w:hAnsi="Courier New" w:cs="Courier New" w:hint="default"/>
      </w:rPr>
    </w:lvl>
    <w:lvl w:ilvl="5" w:tplc="08070005" w:tentative="1">
      <w:start w:val="1"/>
      <w:numFmt w:val="bullet"/>
      <w:lvlText w:val=""/>
      <w:lvlJc w:val="left"/>
      <w:pPr>
        <w:ind w:left="5378" w:hanging="360"/>
      </w:pPr>
      <w:rPr>
        <w:rFonts w:ascii="Wingdings" w:hAnsi="Wingdings" w:hint="default"/>
      </w:rPr>
    </w:lvl>
    <w:lvl w:ilvl="6" w:tplc="08070001" w:tentative="1">
      <w:start w:val="1"/>
      <w:numFmt w:val="bullet"/>
      <w:lvlText w:val=""/>
      <w:lvlJc w:val="left"/>
      <w:pPr>
        <w:ind w:left="6098" w:hanging="360"/>
      </w:pPr>
      <w:rPr>
        <w:rFonts w:ascii="Symbol" w:hAnsi="Symbol" w:hint="default"/>
      </w:rPr>
    </w:lvl>
    <w:lvl w:ilvl="7" w:tplc="08070003" w:tentative="1">
      <w:start w:val="1"/>
      <w:numFmt w:val="bullet"/>
      <w:lvlText w:val="o"/>
      <w:lvlJc w:val="left"/>
      <w:pPr>
        <w:ind w:left="6818" w:hanging="360"/>
      </w:pPr>
      <w:rPr>
        <w:rFonts w:ascii="Courier New" w:hAnsi="Courier New" w:cs="Courier New" w:hint="default"/>
      </w:rPr>
    </w:lvl>
    <w:lvl w:ilvl="8" w:tplc="08070005" w:tentative="1">
      <w:start w:val="1"/>
      <w:numFmt w:val="bullet"/>
      <w:lvlText w:val=""/>
      <w:lvlJc w:val="left"/>
      <w:pPr>
        <w:ind w:left="7538" w:hanging="360"/>
      </w:pPr>
      <w:rPr>
        <w:rFonts w:ascii="Wingdings" w:hAnsi="Wingdings" w:hint="default"/>
      </w:rPr>
    </w:lvl>
  </w:abstractNum>
  <w:abstractNum w:abstractNumId="9" w15:restartNumberingAfterBreak="0">
    <w:nsid w:val="22D61449"/>
    <w:multiLevelType w:val="hybridMultilevel"/>
    <w:tmpl w:val="2E7A8ABC"/>
    <w:lvl w:ilvl="0" w:tplc="84286A86">
      <w:start w:val="1"/>
      <w:numFmt w:val="bullet"/>
      <w:pStyle w:val="AufzhlungSV"/>
      <w:lvlText w:val="─"/>
      <w:lvlJc w:val="left"/>
      <w:pPr>
        <w:ind w:left="360" w:hanging="360"/>
      </w:pPr>
      <w:rPr>
        <w:rFonts w:ascii="Calibri" w:hAnsi="Calibri"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291A0AF6"/>
    <w:multiLevelType w:val="hybridMultilevel"/>
    <w:tmpl w:val="78A4BD1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3669173D"/>
    <w:multiLevelType w:val="hybridMultilevel"/>
    <w:tmpl w:val="64DE230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3AD65B97"/>
    <w:multiLevelType w:val="hybridMultilevel"/>
    <w:tmpl w:val="CDD4EC30"/>
    <w:lvl w:ilvl="0" w:tplc="79B238A6">
      <w:start w:val="1"/>
      <w:numFmt w:val="bullet"/>
      <w:lvlText w:val="─"/>
      <w:lvlJc w:val="left"/>
      <w:pPr>
        <w:ind w:left="360" w:hanging="360"/>
      </w:pPr>
      <w:rPr>
        <w:rFonts w:ascii="Calibri" w:hAnsi="Calibri"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3AF44F97"/>
    <w:multiLevelType w:val="multilevel"/>
    <w:tmpl w:val="E264A37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39733C6"/>
    <w:multiLevelType w:val="hybridMultilevel"/>
    <w:tmpl w:val="BF5A6F54"/>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5" w15:restartNumberingAfterBreak="0">
    <w:nsid w:val="4410589A"/>
    <w:multiLevelType w:val="hybridMultilevel"/>
    <w:tmpl w:val="9E1C3BEE"/>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15:restartNumberingAfterBreak="0">
    <w:nsid w:val="470431CF"/>
    <w:multiLevelType w:val="hybridMultilevel"/>
    <w:tmpl w:val="9B0EF0F8"/>
    <w:lvl w:ilvl="0" w:tplc="87D69BBA">
      <w:start w:val="1"/>
      <w:numFmt w:val="decimal"/>
      <w:lvlText w:val="%1."/>
      <w:lvlJc w:val="left"/>
      <w:pPr>
        <w:ind w:left="720" w:hanging="360"/>
      </w:pPr>
      <w:rPr>
        <w:rFonts w:hint="default"/>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4BFB2120"/>
    <w:multiLevelType w:val="hybridMultilevel"/>
    <w:tmpl w:val="14FEBD9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4DA902ED"/>
    <w:multiLevelType w:val="hybridMultilevel"/>
    <w:tmpl w:val="3A286B78"/>
    <w:lvl w:ilvl="0" w:tplc="4EFC9434">
      <w:start w:val="1"/>
      <w:numFmt w:val="decimal"/>
      <w:pStyle w:val="NummerierungSV"/>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9" w15:restartNumberingAfterBreak="0">
    <w:nsid w:val="50783F13"/>
    <w:multiLevelType w:val="hybridMultilevel"/>
    <w:tmpl w:val="FAE2336A"/>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0" w15:restartNumberingAfterBreak="0">
    <w:nsid w:val="54E34F74"/>
    <w:multiLevelType w:val="hybridMultilevel"/>
    <w:tmpl w:val="CC2A0C0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552E17FE"/>
    <w:multiLevelType w:val="hybridMultilevel"/>
    <w:tmpl w:val="4A2E5390"/>
    <w:lvl w:ilvl="0" w:tplc="79B238A6">
      <w:start w:val="1"/>
      <w:numFmt w:val="bullet"/>
      <w:lvlText w:val="─"/>
      <w:lvlJc w:val="left"/>
      <w:pPr>
        <w:ind w:left="360" w:hanging="360"/>
      </w:pPr>
      <w:rPr>
        <w:rFonts w:ascii="Calibri" w:hAnsi="Calibri"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2" w15:restartNumberingAfterBreak="0">
    <w:nsid w:val="59303FF3"/>
    <w:multiLevelType w:val="hybridMultilevel"/>
    <w:tmpl w:val="42B6C8B8"/>
    <w:lvl w:ilvl="0" w:tplc="79B238A6">
      <w:start w:val="1"/>
      <w:numFmt w:val="bullet"/>
      <w:lvlText w:val="─"/>
      <w:lvlJc w:val="left"/>
      <w:pPr>
        <w:ind w:left="360" w:hanging="360"/>
      </w:pPr>
      <w:rPr>
        <w:rFonts w:ascii="Calibri" w:hAnsi="Calibri"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3" w15:restartNumberingAfterBreak="0">
    <w:nsid w:val="5D7F10E0"/>
    <w:multiLevelType w:val="hybridMultilevel"/>
    <w:tmpl w:val="0E52C28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5DC81ACA"/>
    <w:multiLevelType w:val="hybridMultilevel"/>
    <w:tmpl w:val="FBC0976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5" w15:restartNumberingAfterBreak="0">
    <w:nsid w:val="628C5FBE"/>
    <w:multiLevelType w:val="hybridMultilevel"/>
    <w:tmpl w:val="906C1752"/>
    <w:lvl w:ilvl="0" w:tplc="F06024C0">
      <w:start w:val="7"/>
      <w:numFmt w:val="bullet"/>
      <w:lvlText w:val=""/>
      <w:lvlJc w:val="left"/>
      <w:pPr>
        <w:ind w:left="360" w:hanging="360"/>
      </w:pPr>
      <w:rPr>
        <w:rFonts w:ascii="Wingdings" w:eastAsiaTheme="minorHAnsi" w:hAnsi="Wingdings" w:cstheme="minorBidi" w:hint="default"/>
        <w:color w:val="000000" w:themeColor="text1"/>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6" w15:restartNumberingAfterBreak="0">
    <w:nsid w:val="67381284"/>
    <w:multiLevelType w:val="hybridMultilevel"/>
    <w:tmpl w:val="15C6A534"/>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7" w15:restartNumberingAfterBreak="0">
    <w:nsid w:val="6EF20179"/>
    <w:multiLevelType w:val="hybridMultilevel"/>
    <w:tmpl w:val="7E422924"/>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8" w15:restartNumberingAfterBreak="0">
    <w:nsid w:val="74D85CA0"/>
    <w:multiLevelType w:val="hybridMultilevel"/>
    <w:tmpl w:val="83EC7718"/>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9" w15:restartNumberingAfterBreak="0">
    <w:nsid w:val="756507F0"/>
    <w:multiLevelType w:val="hybridMultilevel"/>
    <w:tmpl w:val="883A787C"/>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78693558"/>
    <w:multiLevelType w:val="hybridMultilevel"/>
    <w:tmpl w:val="74EE3C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7FAA01D9"/>
    <w:multiLevelType w:val="hybridMultilevel"/>
    <w:tmpl w:val="1F541968"/>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9"/>
  </w:num>
  <w:num w:numId="2">
    <w:abstractNumId w:val="18"/>
  </w:num>
  <w:num w:numId="3">
    <w:abstractNumId w:val="7"/>
  </w:num>
  <w:num w:numId="4">
    <w:abstractNumId w:val="3"/>
  </w:num>
  <w:num w:numId="5">
    <w:abstractNumId w:val="8"/>
  </w:num>
  <w:num w:numId="6">
    <w:abstractNumId w:val="20"/>
  </w:num>
  <w:num w:numId="7">
    <w:abstractNumId w:val="30"/>
  </w:num>
  <w:num w:numId="8">
    <w:abstractNumId w:val="29"/>
  </w:num>
  <w:num w:numId="9">
    <w:abstractNumId w:val="23"/>
  </w:num>
  <w:num w:numId="10">
    <w:abstractNumId w:val="9"/>
  </w:num>
  <w:num w:numId="11">
    <w:abstractNumId w:val="9"/>
  </w:num>
  <w:num w:numId="12">
    <w:abstractNumId w:val="9"/>
  </w:num>
  <w:num w:numId="13">
    <w:abstractNumId w:val="0"/>
  </w:num>
  <w:num w:numId="14">
    <w:abstractNumId w:val="11"/>
  </w:num>
  <w:num w:numId="15">
    <w:abstractNumId w:val="24"/>
  </w:num>
  <w:num w:numId="16">
    <w:abstractNumId w:val="10"/>
  </w:num>
  <w:num w:numId="17">
    <w:abstractNumId w:val="1"/>
  </w:num>
  <w:num w:numId="18">
    <w:abstractNumId w:val="15"/>
  </w:num>
  <w:num w:numId="19">
    <w:abstractNumId w:val="9"/>
  </w:num>
  <w:num w:numId="20">
    <w:abstractNumId w:val="6"/>
  </w:num>
  <w:num w:numId="21">
    <w:abstractNumId w:val="26"/>
  </w:num>
  <w:num w:numId="22">
    <w:abstractNumId w:val="2"/>
  </w:num>
  <w:num w:numId="23">
    <w:abstractNumId w:val="19"/>
  </w:num>
  <w:num w:numId="24">
    <w:abstractNumId w:val="14"/>
  </w:num>
  <w:num w:numId="25">
    <w:abstractNumId w:val="5"/>
  </w:num>
  <w:num w:numId="26">
    <w:abstractNumId w:val="27"/>
  </w:num>
  <w:num w:numId="27">
    <w:abstractNumId w:val="28"/>
  </w:num>
  <w:num w:numId="28">
    <w:abstractNumId w:val="17"/>
  </w:num>
  <w:num w:numId="29">
    <w:abstractNumId w:val="9"/>
  </w:num>
  <w:num w:numId="30">
    <w:abstractNumId w:val="31"/>
  </w:num>
  <w:num w:numId="31">
    <w:abstractNumId w:val="21"/>
  </w:num>
  <w:num w:numId="32">
    <w:abstractNumId w:val="12"/>
  </w:num>
  <w:num w:numId="33">
    <w:abstractNumId w:val="22"/>
  </w:num>
  <w:num w:numId="34">
    <w:abstractNumId w:val="4"/>
  </w:num>
  <w:num w:numId="35">
    <w:abstractNumId w:val="16"/>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969"/>
    <w:rsid w:val="00000DFF"/>
    <w:rsid w:val="00012947"/>
    <w:rsid w:val="00013A57"/>
    <w:rsid w:val="0001660C"/>
    <w:rsid w:val="00020ABD"/>
    <w:rsid w:val="0002701A"/>
    <w:rsid w:val="00034704"/>
    <w:rsid w:val="000408EC"/>
    <w:rsid w:val="00042CA4"/>
    <w:rsid w:val="00044D4D"/>
    <w:rsid w:val="00050809"/>
    <w:rsid w:val="00055034"/>
    <w:rsid w:val="0006547D"/>
    <w:rsid w:val="00084445"/>
    <w:rsid w:val="00085EFA"/>
    <w:rsid w:val="000920C6"/>
    <w:rsid w:val="000A3A05"/>
    <w:rsid w:val="000B79F6"/>
    <w:rsid w:val="000C0AB8"/>
    <w:rsid w:val="000C1221"/>
    <w:rsid w:val="000C47AC"/>
    <w:rsid w:val="000D4F85"/>
    <w:rsid w:val="000E3327"/>
    <w:rsid w:val="000F007B"/>
    <w:rsid w:val="00102C46"/>
    <w:rsid w:val="001111CA"/>
    <w:rsid w:val="00120A4F"/>
    <w:rsid w:val="0012379F"/>
    <w:rsid w:val="0013120E"/>
    <w:rsid w:val="00140F42"/>
    <w:rsid w:val="00141058"/>
    <w:rsid w:val="001453D3"/>
    <w:rsid w:val="001625CF"/>
    <w:rsid w:val="00163B94"/>
    <w:rsid w:val="00165C5B"/>
    <w:rsid w:val="001747A9"/>
    <w:rsid w:val="00180798"/>
    <w:rsid w:val="001812DF"/>
    <w:rsid w:val="001853A9"/>
    <w:rsid w:val="00196990"/>
    <w:rsid w:val="001A1218"/>
    <w:rsid w:val="001B2433"/>
    <w:rsid w:val="001B2F14"/>
    <w:rsid w:val="001B7FBC"/>
    <w:rsid w:val="001C1720"/>
    <w:rsid w:val="001C5855"/>
    <w:rsid w:val="001D2164"/>
    <w:rsid w:val="001D3E2A"/>
    <w:rsid w:val="001D63E6"/>
    <w:rsid w:val="001E7110"/>
    <w:rsid w:val="0020125D"/>
    <w:rsid w:val="002213A5"/>
    <w:rsid w:val="0023055B"/>
    <w:rsid w:val="002408E9"/>
    <w:rsid w:val="00243388"/>
    <w:rsid w:val="002446D5"/>
    <w:rsid w:val="0025651E"/>
    <w:rsid w:val="002676BE"/>
    <w:rsid w:val="00270E88"/>
    <w:rsid w:val="002845B3"/>
    <w:rsid w:val="00284781"/>
    <w:rsid w:val="00285089"/>
    <w:rsid w:val="00286F05"/>
    <w:rsid w:val="0029219B"/>
    <w:rsid w:val="002A288B"/>
    <w:rsid w:val="002A29ED"/>
    <w:rsid w:val="002A59F8"/>
    <w:rsid w:val="002A784C"/>
    <w:rsid w:val="002B1969"/>
    <w:rsid w:val="002B5548"/>
    <w:rsid w:val="002C2AB7"/>
    <w:rsid w:val="002C4004"/>
    <w:rsid w:val="002C61D0"/>
    <w:rsid w:val="002D7B9C"/>
    <w:rsid w:val="002E60FF"/>
    <w:rsid w:val="002F1637"/>
    <w:rsid w:val="00314CAD"/>
    <w:rsid w:val="003212DF"/>
    <w:rsid w:val="003238AF"/>
    <w:rsid w:val="003238EE"/>
    <w:rsid w:val="00324EC6"/>
    <w:rsid w:val="003273A3"/>
    <w:rsid w:val="00344283"/>
    <w:rsid w:val="00346940"/>
    <w:rsid w:val="00353AC6"/>
    <w:rsid w:val="00354CEB"/>
    <w:rsid w:val="003A38E5"/>
    <w:rsid w:val="003A39D9"/>
    <w:rsid w:val="003B018F"/>
    <w:rsid w:val="003B5B0D"/>
    <w:rsid w:val="003C3297"/>
    <w:rsid w:val="003D20B7"/>
    <w:rsid w:val="003E0613"/>
    <w:rsid w:val="003E6496"/>
    <w:rsid w:val="003E7B55"/>
    <w:rsid w:val="003F227C"/>
    <w:rsid w:val="003F5A78"/>
    <w:rsid w:val="00402A35"/>
    <w:rsid w:val="00420D21"/>
    <w:rsid w:val="00437CA8"/>
    <w:rsid w:val="0044115C"/>
    <w:rsid w:val="004424E7"/>
    <w:rsid w:val="00445EB9"/>
    <w:rsid w:val="00475133"/>
    <w:rsid w:val="004759CB"/>
    <w:rsid w:val="004823B5"/>
    <w:rsid w:val="00484120"/>
    <w:rsid w:val="0049176B"/>
    <w:rsid w:val="0049649A"/>
    <w:rsid w:val="004A0CB3"/>
    <w:rsid w:val="004B5411"/>
    <w:rsid w:val="004C2265"/>
    <w:rsid w:val="004C3AD9"/>
    <w:rsid w:val="004C6139"/>
    <w:rsid w:val="004E5423"/>
    <w:rsid w:val="00502E02"/>
    <w:rsid w:val="00506BA5"/>
    <w:rsid w:val="0051253D"/>
    <w:rsid w:val="00513899"/>
    <w:rsid w:val="00514EFB"/>
    <w:rsid w:val="0051648C"/>
    <w:rsid w:val="005202E3"/>
    <w:rsid w:val="00522210"/>
    <w:rsid w:val="00525A9F"/>
    <w:rsid w:val="00540B4A"/>
    <w:rsid w:val="005535FD"/>
    <w:rsid w:val="005604CA"/>
    <w:rsid w:val="005607B4"/>
    <w:rsid w:val="0057098D"/>
    <w:rsid w:val="005901B7"/>
    <w:rsid w:val="00591842"/>
    <w:rsid w:val="0059508F"/>
    <w:rsid w:val="005A10B6"/>
    <w:rsid w:val="005A23B4"/>
    <w:rsid w:val="005A71F7"/>
    <w:rsid w:val="005B1C3E"/>
    <w:rsid w:val="005B6D1F"/>
    <w:rsid w:val="005B7739"/>
    <w:rsid w:val="005B78E5"/>
    <w:rsid w:val="005C640D"/>
    <w:rsid w:val="005D4667"/>
    <w:rsid w:val="005E1098"/>
    <w:rsid w:val="005F681D"/>
    <w:rsid w:val="00601D63"/>
    <w:rsid w:val="00612A3A"/>
    <w:rsid w:val="00620412"/>
    <w:rsid w:val="00627309"/>
    <w:rsid w:val="006345D6"/>
    <w:rsid w:val="00636A1A"/>
    <w:rsid w:val="00636A9D"/>
    <w:rsid w:val="00651B7C"/>
    <w:rsid w:val="00661F3A"/>
    <w:rsid w:val="00663C0B"/>
    <w:rsid w:val="006653E8"/>
    <w:rsid w:val="00681AC0"/>
    <w:rsid w:val="006836C5"/>
    <w:rsid w:val="006A2D20"/>
    <w:rsid w:val="006A6011"/>
    <w:rsid w:val="006C6114"/>
    <w:rsid w:val="006C64B7"/>
    <w:rsid w:val="006D01A2"/>
    <w:rsid w:val="006D459D"/>
    <w:rsid w:val="006E47DD"/>
    <w:rsid w:val="006E7514"/>
    <w:rsid w:val="006F3334"/>
    <w:rsid w:val="006F4B5B"/>
    <w:rsid w:val="00701E65"/>
    <w:rsid w:val="00704B9C"/>
    <w:rsid w:val="0071630C"/>
    <w:rsid w:val="00716A79"/>
    <w:rsid w:val="007212CE"/>
    <w:rsid w:val="007261A7"/>
    <w:rsid w:val="007271F1"/>
    <w:rsid w:val="00733E35"/>
    <w:rsid w:val="00734A44"/>
    <w:rsid w:val="007569DD"/>
    <w:rsid w:val="00760E56"/>
    <w:rsid w:val="00767E5E"/>
    <w:rsid w:val="007712D5"/>
    <w:rsid w:val="00793827"/>
    <w:rsid w:val="00793CA6"/>
    <w:rsid w:val="007A55D3"/>
    <w:rsid w:val="007A6AC9"/>
    <w:rsid w:val="007B11EC"/>
    <w:rsid w:val="007B4282"/>
    <w:rsid w:val="007B6AA3"/>
    <w:rsid w:val="007C13D1"/>
    <w:rsid w:val="007C25C9"/>
    <w:rsid w:val="007C32C2"/>
    <w:rsid w:val="007C4520"/>
    <w:rsid w:val="007C4751"/>
    <w:rsid w:val="007C60CD"/>
    <w:rsid w:val="007C70FF"/>
    <w:rsid w:val="007E4155"/>
    <w:rsid w:val="007E4F64"/>
    <w:rsid w:val="007F304B"/>
    <w:rsid w:val="0080308D"/>
    <w:rsid w:val="00803C44"/>
    <w:rsid w:val="00807018"/>
    <w:rsid w:val="008149D3"/>
    <w:rsid w:val="00836BC6"/>
    <w:rsid w:val="00843246"/>
    <w:rsid w:val="00844CC1"/>
    <w:rsid w:val="00846EEB"/>
    <w:rsid w:val="00854DAD"/>
    <w:rsid w:val="00864D6F"/>
    <w:rsid w:val="00876259"/>
    <w:rsid w:val="008762B7"/>
    <w:rsid w:val="00881A36"/>
    <w:rsid w:val="008A2F11"/>
    <w:rsid w:val="008B4565"/>
    <w:rsid w:val="008C07F8"/>
    <w:rsid w:val="008C10BC"/>
    <w:rsid w:val="008C7B0C"/>
    <w:rsid w:val="008D331A"/>
    <w:rsid w:val="008D5895"/>
    <w:rsid w:val="008E2A57"/>
    <w:rsid w:val="008E5034"/>
    <w:rsid w:val="008E535E"/>
    <w:rsid w:val="008F55DE"/>
    <w:rsid w:val="008F7422"/>
    <w:rsid w:val="00906723"/>
    <w:rsid w:val="00907CB2"/>
    <w:rsid w:val="009122A9"/>
    <w:rsid w:val="00922CDC"/>
    <w:rsid w:val="00924CD3"/>
    <w:rsid w:val="00943959"/>
    <w:rsid w:val="009503D9"/>
    <w:rsid w:val="00960331"/>
    <w:rsid w:val="0096062B"/>
    <w:rsid w:val="00963256"/>
    <w:rsid w:val="00980606"/>
    <w:rsid w:val="00981E00"/>
    <w:rsid w:val="0098207E"/>
    <w:rsid w:val="00986DC7"/>
    <w:rsid w:val="009968C9"/>
    <w:rsid w:val="009A0C07"/>
    <w:rsid w:val="009A21BC"/>
    <w:rsid w:val="009A4753"/>
    <w:rsid w:val="009A7BCB"/>
    <w:rsid w:val="009B4286"/>
    <w:rsid w:val="009C59BB"/>
    <w:rsid w:val="009C6E5B"/>
    <w:rsid w:val="009D2273"/>
    <w:rsid w:val="009D35EA"/>
    <w:rsid w:val="009D4FB9"/>
    <w:rsid w:val="009E036A"/>
    <w:rsid w:val="009E0B95"/>
    <w:rsid w:val="009F045D"/>
    <w:rsid w:val="009F058F"/>
    <w:rsid w:val="009F6305"/>
    <w:rsid w:val="00A064C2"/>
    <w:rsid w:val="00A07B67"/>
    <w:rsid w:val="00A167B6"/>
    <w:rsid w:val="00A26A3A"/>
    <w:rsid w:val="00A26F42"/>
    <w:rsid w:val="00A2712A"/>
    <w:rsid w:val="00A3255B"/>
    <w:rsid w:val="00A422B0"/>
    <w:rsid w:val="00A54AAE"/>
    <w:rsid w:val="00A7086F"/>
    <w:rsid w:val="00A80E1E"/>
    <w:rsid w:val="00A81940"/>
    <w:rsid w:val="00A946DF"/>
    <w:rsid w:val="00AA1AD2"/>
    <w:rsid w:val="00AA6E3D"/>
    <w:rsid w:val="00AB2494"/>
    <w:rsid w:val="00AB4845"/>
    <w:rsid w:val="00AC29CD"/>
    <w:rsid w:val="00AC7D67"/>
    <w:rsid w:val="00AD0071"/>
    <w:rsid w:val="00AD1EF1"/>
    <w:rsid w:val="00AE4683"/>
    <w:rsid w:val="00AE59F7"/>
    <w:rsid w:val="00AE7404"/>
    <w:rsid w:val="00B00607"/>
    <w:rsid w:val="00B034F2"/>
    <w:rsid w:val="00B14779"/>
    <w:rsid w:val="00B14930"/>
    <w:rsid w:val="00B21A1D"/>
    <w:rsid w:val="00B2695E"/>
    <w:rsid w:val="00B30DA0"/>
    <w:rsid w:val="00B342CD"/>
    <w:rsid w:val="00B54423"/>
    <w:rsid w:val="00B63328"/>
    <w:rsid w:val="00B81654"/>
    <w:rsid w:val="00BA320F"/>
    <w:rsid w:val="00BB3C1D"/>
    <w:rsid w:val="00BC7337"/>
    <w:rsid w:val="00BD369D"/>
    <w:rsid w:val="00BD38E8"/>
    <w:rsid w:val="00BD7AC3"/>
    <w:rsid w:val="00BE36B3"/>
    <w:rsid w:val="00BE403A"/>
    <w:rsid w:val="00BE59C6"/>
    <w:rsid w:val="00BF4FBF"/>
    <w:rsid w:val="00C0721B"/>
    <w:rsid w:val="00C112FF"/>
    <w:rsid w:val="00C16A30"/>
    <w:rsid w:val="00C2124B"/>
    <w:rsid w:val="00C24FE7"/>
    <w:rsid w:val="00C2537C"/>
    <w:rsid w:val="00C522E6"/>
    <w:rsid w:val="00C54FDE"/>
    <w:rsid w:val="00C6338D"/>
    <w:rsid w:val="00C703D1"/>
    <w:rsid w:val="00C74BD9"/>
    <w:rsid w:val="00C828E1"/>
    <w:rsid w:val="00C834A7"/>
    <w:rsid w:val="00C85943"/>
    <w:rsid w:val="00CA424B"/>
    <w:rsid w:val="00CB621C"/>
    <w:rsid w:val="00CD051E"/>
    <w:rsid w:val="00CE0887"/>
    <w:rsid w:val="00CF4B23"/>
    <w:rsid w:val="00CF53B0"/>
    <w:rsid w:val="00CF7105"/>
    <w:rsid w:val="00D04DB9"/>
    <w:rsid w:val="00D143C3"/>
    <w:rsid w:val="00D232F7"/>
    <w:rsid w:val="00D451F0"/>
    <w:rsid w:val="00D454AE"/>
    <w:rsid w:val="00D52EEC"/>
    <w:rsid w:val="00D6140F"/>
    <w:rsid w:val="00D64BB3"/>
    <w:rsid w:val="00D65813"/>
    <w:rsid w:val="00D80254"/>
    <w:rsid w:val="00D806A0"/>
    <w:rsid w:val="00D8321C"/>
    <w:rsid w:val="00D86D7B"/>
    <w:rsid w:val="00D906C3"/>
    <w:rsid w:val="00DA45BD"/>
    <w:rsid w:val="00DA75B5"/>
    <w:rsid w:val="00DB7F31"/>
    <w:rsid w:val="00DC1426"/>
    <w:rsid w:val="00DD3E9A"/>
    <w:rsid w:val="00DE01E9"/>
    <w:rsid w:val="00DF06C1"/>
    <w:rsid w:val="00DF0F5E"/>
    <w:rsid w:val="00DF69FA"/>
    <w:rsid w:val="00E023DF"/>
    <w:rsid w:val="00E042C0"/>
    <w:rsid w:val="00E04C81"/>
    <w:rsid w:val="00E14167"/>
    <w:rsid w:val="00E1624E"/>
    <w:rsid w:val="00E16F74"/>
    <w:rsid w:val="00E22908"/>
    <w:rsid w:val="00E2514A"/>
    <w:rsid w:val="00E312E6"/>
    <w:rsid w:val="00E45D04"/>
    <w:rsid w:val="00E51E8C"/>
    <w:rsid w:val="00E527DD"/>
    <w:rsid w:val="00E544D4"/>
    <w:rsid w:val="00E60CB3"/>
    <w:rsid w:val="00E700D1"/>
    <w:rsid w:val="00E75AF1"/>
    <w:rsid w:val="00E803D8"/>
    <w:rsid w:val="00E82BF6"/>
    <w:rsid w:val="00E92E55"/>
    <w:rsid w:val="00E96B41"/>
    <w:rsid w:val="00EC01CC"/>
    <w:rsid w:val="00EC0447"/>
    <w:rsid w:val="00EC21FF"/>
    <w:rsid w:val="00EC3334"/>
    <w:rsid w:val="00EC3B70"/>
    <w:rsid w:val="00EC554E"/>
    <w:rsid w:val="00ED3A59"/>
    <w:rsid w:val="00ED5476"/>
    <w:rsid w:val="00ED5B68"/>
    <w:rsid w:val="00EE42D5"/>
    <w:rsid w:val="00EE4D7F"/>
    <w:rsid w:val="00EF004F"/>
    <w:rsid w:val="00F04D2C"/>
    <w:rsid w:val="00F10E2E"/>
    <w:rsid w:val="00F21748"/>
    <w:rsid w:val="00F24633"/>
    <w:rsid w:val="00F34067"/>
    <w:rsid w:val="00F35B17"/>
    <w:rsid w:val="00F37001"/>
    <w:rsid w:val="00F46F30"/>
    <w:rsid w:val="00F47EEA"/>
    <w:rsid w:val="00F51A8D"/>
    <w:rsid w:val="00F61646"/>
    <w:rsid w:val="00F64F97"/>
    <w:rsid w:val="00F858BF"/>
    <w:rsid w:val="00F8749B"/>
    <w:rsid w:val="00F90FFB"/>
    <w:rsid w:val="00F916CD"/>
    <w:rsid w:val="00F9502A"/>
    <w:rsid w:val="00F96022"/>
    <w:rsid w:val="00FB5925"/>
    <w:rsid w:val="00FB7477"/>
    <w:rsid w:val="00FC52FA"/>
    <w:rsid w:val="00FD28F4"/>
    <w:rsid w:val="00FE02D8"/>
    <w:rsid w:val="00FE0F68"/>
    <w:rsid w:val="00FE4DAC"/>
    <w:rsid w:val="00FE7A44"/>
    <w:rsid w:val="00FF6F80"/>
    <w:rsid w:val="00FF745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79883"/>
  <w15:chartTrackingRefBased/>
  <w15:docId w15:val="{10C64188-0CBC-48BD-BC69-D2D2DBE80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16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01A2"/>
    <w:rPr>
      <w:sz w:val="20"/>
    </w:rPr>
  </w:style>
  <w:style w:type="paragraph" w:styleId="Titre1">
    <w:name w:val="heading 1"/>
    <w:aliases w:val="Überschrift 1 SV"/>
    <w:basedOn w:val="Normal"/>
    <w:next w:val="Normal"/>
    <w:link w:val="Titre1Car"/>
    <w:uiPriority w:val="2"/>
    <w:qFormat/>
    <w:rsid w:val="00E700D1"/>
    <w:pPr>
      <w:keepNext/>
      <w:keepLines/>
      <w:tabs>
        <w:tab w:val="left" w:pos="567"/>
      </w:tabs>
      <w:spacing w:before="480" w:after="240"/>
      <w:outlineLvl w:val="0"/>
    </w:pPr>
    <w:rPr>
      <w:rFonts w:ascii="Calibri" w:eastAsiaTheme="majorEastAsia" w:hAnsi="Calibri" w:cstheme="majorBidi"/>
      <w:b/>
      <w:color w:val="000000" w:themeColor="text1"/>
      <w:sz w:val="28"/>
      <w:szCs w:val="32"/>
      <w:lang w:val="en-US"/>
    </w:rPr>
  </w:style>
  <w:style w:type="paragraph" w:styleId="Titre2">
    <w:name w:val="heading 2"/>
    <w:basedOn w:val="Normal"/>
    <w:next w:val="Normal"/>
    <w:link w:val="Titre2Car"/>
    <w:uiPriority w:val="3"/>
    <w:qFormat/>
    <w:rsid w:val="006D01A2"/>
    <w:pPr>
      <w:keepNext/>
      <w:tabs>
        <w:tab w:val="left" w:pos="567"/>
      </w:tabs>
      <w:spacing w:before="320"/>
      <w:outlineLvl w:val="1"/>
    </w:pPr>
    <w:rPr>
      <w:rFonts w:eastAsia="Times New Roman" w:cs="Times New Roman"/>
      <w:b/>
      <w:spacing w:val="3"/>
      <w:szCs w:val="20"/>
      <w:lang w:val="de-DE" w:eastAsia="de-DE"/>
    </w:rPr>
  </w:style>
  <w:style w:type="paragraph" w:styleId="Titre3">
    <w:name w:val="heading 3"/>
    <w:basedOn w:val="Normal"/>
    <w:next w:val="Normal"/>
    <w:link w:val="Titre3Car"/>
    <w:uiPriority w:val="4"/>
    <w:qFormat/>
    <w:rsid w:val="00EC3334"/>
    <w:pPr>
      <w:keepNext/>
      <w:tabs>
        <w:tab w:val="left" w:pos="567"/>
      </w:tabs>
      <w:spacing w:after="0"/>
      <w:outlineLvl w:val="2"/>
    </w:pPr>
    <w:rPr>
      <w:rFonts w:eastAsia="Times New Roman" w:cs="Times New Roman"/>
      <w:spacing w:val="3"/>
      <w:szCs w:val="20"/>
      <w:lang w:val="de-DE" w:eastAsia="de-DE"/>
    </w:rPr>
  </w:style>
  <w:style w:type="paragraph" w:styleId="Titre4">
    <w:name w:val="heading 4"/>
    <w:basedOn w:val="Normal"/>
    <w:next w:val="Normal"/>
    <w:link w:val="Titre4Car"/>
    <w:uiPriority w:val="19"/>
    <w:semiHidden/>
    <w:unhideWhenUsed/>
    <w:rsid w:val="00346940"/>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19"/>
    <w:semiHidden/>
    <w:unhideWhenUsed/>
    <w:qFormat/>
    <w:rsid w:val="00346940"/>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19"/>
    <w:semiHidden/>
    <w:unhideWhenUsed/>
    <w:qFormat/>
    <w:rsid w:val="00346940"/>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19"/>
    <w:semiHidden/>
    <w:unhideWhenUsed/>
    <w:qFormat/>
    <w:rsid w:val="00346940"/>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19"/>
    <w:semiHidden/>
    <w:unhideWhenUsed/>
    <w:qFormat/>
    <w:rsid w:val="00346940"/>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19"/>
    <w:semiHidden/>
    <w:unhideWhenUsed/>
    <w:qFormat/>
    <w:rsid w:val="00346940"/>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D4F85"/>
    <w:pPr>
      <w:tabs>
        <w:tab w:val="center" w:pos="4536"/>
        <w:tab w:val="right" w:pos="9072"/>
      </w:tabs>
      <w:spacing w:after="0" w:line="240" w:lineRule="auto"/>
    </w:pPr>
  </w:style>
  <w:style w:type="character" w:customStyle="1" w:styleId="En-tteCar">
    <w:name w:val="En-tête Car"/>
    <w:basedOn w:val="Policepardfaut"/>
    <w:link w:val="En-tte"/>
    <w:uiPriority w:val="99"/>
    <w:rsid w:val="004C3AD9"/>
    <w:rPr>
      <w:sz w:val="20"/>
    </w:rPr>
  </w:style>
  <w:style w:type="paragraph" w:styleId="Pieddepage">
    <w:name w:val="footer"/>
    <w:aliases w:val="Fusszeile SV"/>
    <w:basedOn w:val="Normal"/>
    <w:link w:val="PieddepageCar"/>
    <w:uiPriority w:val="99"/>
    <w:unhideWhenUsed/>
    <w:qFormat/>
    <w:rsid w:val="0096062B"/>
    <w:pPr>
      <w:tabs>
        <w:tab w:val="center" w:pos="4820"/>
        <w:tab w:val="right" w:pos="9639"/>
      </w:tabs>
      <w:spacing w:after="0" w:line="240" w:lineRule="auto"/>
    </w:pPr>
    <w:rPr>
      <w:noProof/>
      <w:sz w:val="18"/>
    </w:rPr>
  </w:style>
  <w:style w:type="character" w:customStyle="1" w:styleId="PieddepageCar">
    <w:name w:val="Pied de page Car"/>
    <w:aliases w:val="Fusszeile SV Car"/>
    <w:basedOn w:val="Policepardfaut"/>
    <w:link w:val="Pieddepage"/>
    <w:uiPriority w:val="99"/>
    <w:rsid w:val="004C3AD9"/>
    <w:rPr>
      <w:noProof/>
      <w:sz w:val="18"/>
    </w:rPr>
  </w:style>
  <w:style w:type="paragraph" w:styleId="Titre">
    <w:name w:val="Title"/>
    <w:aliases w:val="Titel SV"/>
    <w:basedOn w:val="Normal"/>
    <w:next w:val="Normal"/>
    <w:link w:val="TitreCar"/>
    <w:uiPriority w:val="1"/>
    <w:qFormat/>
    <w:rsid w:val="00E2514A"/>
    <w:pPr>
      <w:spacing w:after="24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TitreCar">
    <w:name w:val="Titre Car"/>
    <w:aliases w:val="Titel SV Car"/>
    <w:basedOn w:val="Policepardfaut"/>
    <w:link w:val="Titre"/>
    <w:uiPriority w:val="1"/>
    <w:rsid w:val="004C3AD9"/>
    <w:rPr>
      <w:rFonts w:asciiTheme="majorHAnsi" w:eastAsiaTheme="majorEastAsia" w:hAnsiTheme="majorHAnsi" w:cstheme="majorBidi"/>
      <w:color w:val="000000" w:themeColor="text1"/>
      <w:spacing w:val="-10"/>
      <w:kern w:val="28"/>
      <w:sz w:val="56"/>
      <w:szCs w:val="56"/>
    </w:rPr>
  </w:style>
  <w:style w:type="character" w:customStyle="1" w:styleId="Titre1Car">
    <w:name w:val="Titre 1 Car"/>
    <w:aliases w:val="Überschrift 1 SV Car"/>
    <w:basedOn w:val="Policepardfaut"/>
    <w:link w:val="Titre1"/>
    <w:uiPriority w:val="2"/>
    <w:rsid w:val="006D01A2"/>
    <w:rPr>
      <w:rFonts w:ascii="Calibri" w:eastAsiaTheme="majorEastAsia" w:hAnsi="Calibri" w:cstheme="majorBidi"/>
      <w:b/>
      <w:color w:val="000000" w:themeColor="text1"/>
      <w:sz w:val="28"/>
      <w:szCs w:val="32"/>
      <w:lang w:val="en-US"/>
    </w:rPr>
  </w:style>
  <w:style w:type="character" w:customStyle="1" w:styleId="Titre2Car">
    <w:name w:val="Titre 2 Car"/>
    <w:basedOn w:val="Policepardfaut"/>
    <w:link w:val="Titre2"/>
    <w:uiPriority w:val="3"/>
    <w:rsid w:val="004C3AD9"/>
    <w:rPr>
      <w:rFonts w:eastAsia="Times New Roman" w:cs="Times New Roman"/>
      <w:b/>
      <w:spacing w:val="3"/>
      <w:sz w:val="20"/>
      <w:szCs w:val="20"/>
      <w:lang w:val="de-DE" w:eastAsia="de-DE"/>
    </w:rPr>
  </w:style>
  <w:style w:type="character" w:customStyle="1" w:styleId="Titre3Car">
    <w:name w:val="Titre 3 Car"/>
    <w:basedOn w:val="Policepardfaut"/>
    <w:link w:val="Titre3"/>
    <w:uiPriority w:val="4"/>
    <w:rsid w:val="004C3AD9"/>
    <w:rPr>
      <w:rFonts w:eastAsia="Times New Roman" w:cs="Times New Roman"/>
      <w:spacing w:val="3"/>
      <w:sz w:val="20"/>
      <w:szCs w:val="20"/>
      <w:lang w:val="de-DE" w:eastAsia="de-DE"/>
    </w:rPr>
  </w:style>
  <w:style w:type="character" w:customStyle="1" w:styleId="Titre4Car">
    <w:name w:val="Titre 4 Car"/>
    <w:basedOn w:val="Policepardfaut"/>
    <w:link w:val="Titre4"/>
    <w:uiPriority w:val="19"/>
    <w:semiHidden/>
    <w:rsid w:val="004C3AD9"/>
    <w:rPr>
      <w:rFonts w:asciiTheme="majorHAnsi" w:eastAsiaTheme="majorEastAsia" w:hAnsiTheme="majorHAnsi" w:cstheme="majorBidi"/>
      <w:i/>
      <w:iCs/>
      <w:color w:val="2F5496" w:themeColor="accent1" w:themeShade="BF"/>
      <w:sz w:val="20"/>
    </w:rPr>
  </w:style>
  <w:style w:type="character" w:customStyle="1" w:styleId="Titre5Car">
    <w:name w:val="Titre 5 Car"/>
    <w:basedOn w:val="Policepardfaut"/>
    <w:link w:val="Titre5"/>
    <w:uiPriority w:val="19"/>
    <w:semiHidden/>
    <w:rsid w:val="004C3AD9"/>
    <w:rPr>
      <w:rFonts w:asciiTheme="majorHAnsi" w:eastAsiaTheme="majorEastAsia" w:hAnsiTheme="majorHAnsi" w:cstheme="majorBidi"/>
      <w:color w:val="2F5496" w:themeColor="accent1" w:themeShade="BF"/>
      <w:sz w:val="20"/>
    </w:rPr>
  </w:style>
  <w:style w:type="character" w:customStyle="1" w:styleId="Titre6Car">
    <w:name w:val="Titre 6 Car"/>
    <w:basedOn w:val="Policepardfaut"/>
    <w:link w:val="Titre6"/>
    <w:uiPriority w:val="19"/>
    <w:semiHidden/>
    <w:rsid w:val="004C3AD9"/>
    <w:rPr>
      <w:rFonts w:asciiTheme="majorHAnsi" w:eastAsiaTheme="majorEastAsia" w:hAnsiTheme="majorHAnsi" w:cstheme="majorBidi"/>
      <w:color w:val="1F3763" w:themeColor="accent1" w:themeShade="7F"/>
      <w:sz w:val="20"/>
    </w:rPr>
  </w:style>
  <w:style w:type="character" w:customStyle="1" w:styleId="Titre7Car">
    <w:name w:val="Titre 7 Car"/>
    <w:basedOn w:val="Policepardfaut"/>
    <w:link w:val="Titre7"/>
    <w:uiPriority w:val="19"/>
    <w:semiHidden/>
    <w:rsid w:val="004C3AD9"/>
    <w:rPr>
      <w:rFonts w:asciiTheme="majorHAnsi" w:eastAsiaTheme="majorEastAsia" w:hAnsiTheme="majorHAnsi" w:cstheme="majorBidi"/>
      <w:i/>
      <w:iCs/>
      <w:color w:val="1F3763" w:themeColor="accent1" w:themeShade="7F"/>
      <w:sz w:val="20"/>
    </w:rPr>
  </w:style>
  <w:style w:type="character" w:customStyle="1" w:styleId="Titre8Car">
    <w:name w:val="Titre 8 Car"/>
    <w:basedOn w:val="Policepardfaut"/>
    <w:link w:val="Titre8"/>
    <w:uiPriority w:val="19"/>
    <w:semiHidden/>
    <w:rsid w:val="004C3AD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19"/>
    <w:semiHidden/>
    <w:rsid w:val="004C3AD9"/>
    <w:rPr>
      <w:rFonts w:asciiTheme="majorHAnsi" w:eastAsiaTheme="majorEastAsia" w:hAnsiTheme="majorHAnsi" w:cstheme="majorBidi"/>
      <w:i/>
      <w:iCs/>
      <w:color w:val="272727" w:themeColor="text1" w:themeTint="D8"/>
      <w:sz w:val="21"/>
      <w:szCs w:val="21"/>
    </w:rPr>
  </w:style>
  <w:style w:type="paragraph" w:styleId="Citation">
    <w:name w:val="Quote"/>
    <w:basedOn w:val="Normal"/>
    <w:next w:val="Normal"/>
    <w:link w:val="CitationCar"/>
    <w:uiPriority w:val="29"/>
    <w:unhideWhenUsed/>
    <w:rsid w:val="00346940"/>
    <w:pPr>
      <w:spacing w:before="440" w:after="400"/>
      <w:ind w:left="864" w:right="864"/>
      <w:jc w:val="both"/>
    </w:pPr>
    <w:rPr>
      <w:iCs/>
      <w:color w:val="404040" w:themeColor="text1" w:themeTint="BF"/>
    </w:rPr>
  </w:style>
  <w:style w:type="character" w:customStyle="1" w:styleId="CitationCar">
    <w:name w:val="Citation Car"/>
    <w:basedOn w:val="Policepardfaut"/>
    <w:link w:val="Citation"/>
    <w:uiPriority w:val="29"/>
    <w:rsid w:val="004C3AD9"/>
    <w:rPr>
      <w:iCs/>
      <w:color w:val="404040" w:themeColor="text1" w:themeTint="BF"/>
      <w:sz w:val="20"/>
    </w:rPr>
  </w:style>
  <w:style w:type="character" w:styleId="Accentuationlgre">
    <w:name w:val="Subtle Emphasis"/>
    <w:aliases w:val="Schwache Hervorhebung SV"/>
    <w:basedOn w:val="Policepardfaut"/>
    <w:uiPriority w:val="7"/>
    <w:rsid w:val="00346940"/>
    <w:rPr>
      <w:i/>
      <w:iCs/>
      <w:color w:val="404040" w:themeColor="text1" w:themeTint="BF"/>
    </w:rPr>
  </w:style>
  <w:style w:type="character" w:styleId="Accentuation">
    <w:name w:val="Emphasis"/>
    <w:aliases w:val="Hervorhebung SV"/>
    <w:basedOn w:val="Policepardfaut"/>
    <w:uiPriority w:val="20"/>
    <w:unhideWhenUsed/>
    <w:rsid w:val="005E1098"/>
    <w:rPr>
      <w:b/>
      <w:i/>
      <w:iCs/>
    </w:rPr>
  </w:style>
  <w:style w:type="character" w:styleId="Accentuationintense">
    <w:name w:val="Intense Emphasis"/>
    <w:basedOn w:val="Policepardfaut"/>
    <w:uiPriority w:val="8"/>
    <w:rsid w:val="00346940"/>
    <w:rPr>
      <w:i/>
      <w:iCs/>
      <w:color w:val="4472C4" w:themeColor="accent1"/>
    </w:rPr>
  </w:style>
  <w:style w:type="paragraph" w:styleId="Sansinterligne">
    <w:name w:val="No Spacing"/>
    <w:link w:val="SansinterligneCar"/>
    <w:uiPriority w:val="19"/>
    <w:unhideWhenUsed/>
    <w:rsid w:val="00986DC7"/>
    <w:pPr>
      <w:spacing w:after="0" w:line="240" w:lineRule="auto"/>
    </w:pPr>
    <w:rPr>
      <w:rFonts w:eastAsiaTheme="minorEastAsia"/>
      <w:lang w:eastAsia="de-CH"/>
    </w:rPr>
  </w:style>
  <w:style w:type="character" w:customStyle="1" w:styleId="SansinterligneCar">
    <w:name w:val="Sans interligne Car"/>
    <w:basedOn w:val="Policepardfaut"/>
    <w:link w:val="Sansinterligne"/>
    <w:uiPriority w:val="19"/>
    <w:rsid w:val="004C3AD9"/>
    <w:rPr>
      <w:rFonts w:eastAsiaTheme="minorEastAsia"/>
      <w:lang w:eastAsia="de-CH"/>
    </w:rPr>
  </w:style>
  <w:style w:type="paragraph" w:styleId="En-ttedetabledesmatires">
    <w:name w:val="TOC Heading"/>
    <w:basedOn w:val="Titre1"/>
    <w:next w:val="Normal"/>
    <w:uiPriority w:val="39"/>
    <w:unhideWhenUsed/>
    <w:qFormat/>
    <w:rsid w:val="005E1098"/>
    <w:pPr>
      <w:spacing w:after="480"/>
      <w:ind w:left="567" w:hanging="567"/>
      <w:outlineLvl w:val="9"/>
    </w:pPr>
    <w:rPr>
      <w:color w:val="auto"/>
      <w:lang w:eastAsia="de-CH"/>
    </w:rPr>
  </w:style>
  <w:style w:type="paragraph" w:styleId="TM1">
    <w:name w:val="toc 1"/>
    <w:aliases w:val="Abbildungsverzeichnis 1 SV"/>
    <w:basedOn w:val="Normal"/>
    <w:next w:val="Normal"/>
    <w:autoRedefine/>
    <w:uiPriority w:val="39"/>
    <w:unhideWhenUsed/>
    <w:rsid w:val="00BF4FBF"/>
    <w:pPr>
      <w:spacing w:after="0" w:line="360" w:lineRule="auto"/>
    </w:pPr>
    <w:rPr>
      <w:rFonts w:cstheme="majorHAnsi"/>
      <w:bCs/>
      <w:szCs w:val="24"/>
    </w:rPr>
  </w:style>
  <w:style w:type="paragraph" w:styleId="TM2">
    <w:name w:val="toc 2"/>
    <w:basedOn w:val="Normal"/>
    <w:next w:val="Normal"/>
    <w:autoRedefine/>
    <w:uiPriority w:val="39"/>
    <w:unhideWhenUsed/>
    <w:rsid w:val="00BF4FBF"/>
    <w:pPr>
      <w:spacing w:after="0" w:line="360" w:lineRule="auto"/>
      <w:ind w:left="284"/>
    </w:pPr>
    <w:rPr>
      <w:rFonts w:cstheme="minorHAnsi"/>
      <w:bCs/>
      <w:szCs w:val="20"/>
    </w:rPr>
  </w:style>
  <w:style w:type="character" w:styleId="Lienhypertexte">
    <w:name w:val="Hyperlink"/>
    <w:basedOn w:val="Policepardfaut"/>
    <w:uiPriority w:val="99"/>
    <w:unhideWhenUsed/>
    <w:rsid w:val="00ED5476"/>
    <w:rPr>
      <w:color w:val="0563C1" w:themeColor="hyperlink"/>
      <w:u w:val="single"/>
    </w:rPr>
  </w:style>
  <w:style w:type="paragraph" w:styleId="Paragraphedeliste">
    <w:name w:val="List Paragraph"/>
    <w:basedOn w:val="Normal"/>
    <w:link w:val="ParagraphedelisteCar"/>
    <w:uiPriority w:val="34"/>
    <w:unhideWhenUsed/>
    <w:rsid w:val="005E1098"/>
    <w:pPr>
      <w:ind w:left="567"/>
      <w:contextualSpacing/>
    </w:pPr>
  </w:style>
  <w:style w:type="paragraph" w:styleId="Lgende">
    <w:name w:val="caption"/>
    <w:basedOn w:val="Normal"/>
    <w:next w:val="Normal"/>
    <w:uiPriority w:val="35"/>
    <w:unhideWhenUsed/>
    <w:rsid w:val="00FE7A44"/>
    <w:pPr>
      <w:spacing w:after="200" w:line="240" w:lineRule="auto"/>
    </w:pPr>
    <w:rPr>
      <w:i/>
      <w:iCs/>
      <w:color w:val="44546A" w:themeColor="text2"/>
      <w:sz w:val="18"/>
      <w:szCs w:val="18"/>
    </w:rPr>
  </w:style>
  <w:style w:type="paragraph" w:styleId="Tabledesillustrations">
    <w:name w:val="table of figures"/>
    <w:basedOn w:val="Normal"/>
    <w:next w:val="Normal"/>
    <w:uiPriority w:val="99"/>
    <w:unhideWhenUsed/>
    <w:rsid w:val="009E0B95"/>
    <w:pPr>
      <w:spacing w:after="0"/>
    </w:pPr>
  </w:style>
  <w:style w:type="character" w:styleId="Textedelespacerserv">
    <w:name w:val="Placeholder Text"/>
    <w:basedOn w:val="Policepardfaut"/>
    <w:uiPriority w:val="99"/>
    <w:unhideWhenUsed/>
    <w:rsid w:val="002213A5"/>
    <w:rPr>
      <w:color w:val="808080"/>
    </w:rPr>
  </w:style>
  <w:style w:type="character" w:styleId="Numrodeligne">
    <w:name w:val="line number"/>
    <w:basedOn w:val="Policepardfaut"/>
    <w:uiPriority w:val="99"/>
    <w:semiHidden/>
    <w:unhideWhenUsed/>
    <w:rsid w:val="00DF06C1"/>
  </w:style>
  <w:style w:type="paragraph" w:styleId="Sous-titre">
    <w:name w:val="Subtitle"/>
    <w:aliases w:val="Kopfzeile SV"/>
    <w:basedOn w:val="Normal"/>
    <w:next w:val="Normal"/>
    <w:link w:val="Sous-titreCar"/>
    <w:uiPriority w:val="9"/>
    <w:qFormat/>
    <w:rsid w:val="00ED3A59"/>
    <w:pPr>
      <w:numPr>
        <w:ilvl w:val="1"/>
      </w:numPr>
      <w:spacing w:after="0" w:line="240" w:lineRule="auto"/>
    </w:pPr>
    <w:rPr>
      <w:rFonts w:eastAsiaTheme="minorEastAsia"/>
      <w:color w:val="808080" w:themeColor="background1" w:themeShade="80"/>
      <w:sz w:val="18"/>
    </w:rPr>
  </w:style>
  <w:style w:type="character" w:customStyle="1" w:styleId="Sous-titreCar">
    <w:name w:val="Sous-titre Car"/>
    <w:aliases w:val="Kopfzeile SV Car"/>
    <w:basedOn w:val="Policepardfaut"/>
    <w:link w:val="Sous-titre"/>
    <w:uiPriority w:val="9"/>
    <w:rsid w:val="004C3AD9"/>
    <w:rPr>
      <w:rFonts w:eastAsiaTheme="minorEastAsia"/>
      <w:color w:val="808080" w:themeColor="background1" w:themeShade="80"/>
      <w:sz w:val="18"/>
    </w:rPr>
  </w:style>
  <w:style w:type="paragraph" w:styleId="TM3">
    <w:name w:val="toc 3"/>
    <w:basedOn w:val="Normal"/>
    <w:next w:val="Normal"/>
    <w:autoRedefine/>
    <w:uiPriority w:val="39"/>
    <w:unhideWhenUsed/>
    <w:rsid w:val="00BF4FBF"/>
    <w:pPr>
      <w:spacing w:after="0" w:line="360" w:lineRule="auto"/>
      <w:ind w:left="567"/>
    </w:pPr>
    <w:rPr>
      <w:rFonts w:cstheme="minorHAnsi"/>
      <w:szCs w:val="20"/>
    </w:rPr>
  </w:style>
  <w:style w:type="paragraph" w:styleId="TM4">
    <w:name w:val="toc 4"/>
    <w:basedOn w:val="Normal"/>
    <w:next w:val="Normal"/>
    <w:autoRedefine/>
    <w:uiPriority w:val="39"/>
    <w:unhideWhenUsed/>
    <w:rsid w:val="00D806A0"/>
    <w:pPr>
      <w:spacing w:after="0"/>
      <w:ind w:left="400"/>
    </w:pPr>
    <w:rPr>
      <w:rFonts w:cstheme="minorHAnsi"/>
      <w:szCs w:val="20"/>
    </w:rPr>
  </w:style>
  <w:style w:type="paragraph" w:styleId="TM5">
    <w:name w:val="toc 5"/>
    <w:basedOn w:val="Normal"/>
    <w:next w:val="Normal"/>
    <w:autoRedefine/>
    <w:uiPriority w:val="39"/>
    <w:unhideWhenUsed/>
    <w:rsid w:val="00D806A0"/>
    <w:pPr>
      <w:spacing w:after="0"/>
      <w:ind w:left="600"/>
    </w:pPr>
    <w:rPr>
      <w:rFonts w:cstheme="minorHAnsi"/>
      <w:szCs w:val="20"/>
    </w:rPr>
  </w:style>
  <w:style w:type="paragraph" w:styleId="TM6">
    <w:name w:val="toc 6"/>
    <w:basedOn w:val="Normal"/>
    <w:next w:val="Normal"/>
    <w:autoRedefine/>
    <w:uiPriority w:val="39"/>
    <w:unhideWhenUsed/>
    <w:rsid w:val="00D806A0"/>
    <w:pPr>
      <w:spacing w:after="0"/>
      <w:ind w:left="800"/>
    </w:pPr>
    <w:rPr>
      <w:rFonts w:cstheme="minorHAnsi"/>
      <w:szCs w:val="20"/>
    </w:rPr>
  </w:style>
  <w:style w:type="paragraph" w:styleId="TM7">
    <w:name w:val="toc 7"/>
    <w:basedOn w:val="Normal"/>
    <w:next w:val="Normal"/>
    <w:autoRedefine/>
    <w:uiPriority w:val="39"/>
    <w:unhideWhenUsed/>
    <w:rsid w:val="00D806A0"/>
    <w:pPr>
      <w:spacing w:after="0"/>
      <w:ind w:left="1000"/>
    </w:pPr>
    <w:rPr>
      <w:rFonts w:cstheme="minorHAnsi"/>
      <w:szCs w:val="20"/>
    </w:rPr>
  </w:style>
  <w:style w:type="paragraph" w:styleId="TM8">
    <w:name w:val="toc 8"/>
    <w:basedOn w:val="Normal"/>
    <w:next w:val="Normal"/>
    <w:autoRedefine/>
    <w:uiPriority w:val="39"/>
    <w:unhideWhenUsed/>
    <w:rsid w:val="00D806A0"/>
    <w:pPr>
      <w:spacing w:after="0"/>
      <w:ind w:left="1200"/>
    </w:pPr>
    <w:rPr>
      <w:rFonts w:cstheme="minorHAnsi"/>
      <w:szCs w:val="20"/>
    </w:rPr>
  </w:style>
  <w:style w:type="paragraph" w:styleId="TM9">
    <w:name w:val="toc 9"/>
    <w:basedOn w:val="Normal"/>
    <w:next w:val="Normal"/>
    <w:autoRedefine/>
    <w:uiPriority w:val="39"/>
    <w:unhideWhenUsed/>
    <w:rsid w:val="00D806A0"/>
    <w:pPr>
      <w:spacing w:after="0"/>
      <w:ind w:left="1400"/>
    </w:pPr>
    <w:rPr>
      <w:rFonts w:cstheme="minorHAnsi"/>
      <w:szCs w:val="20"/>
    </w:rPr>
  </w:style>
  <w:style w:type="paragraph" w:customStyle="1" w:styleId="AufzhlungSV">
    <w:name w:val="Aufzählung SV"/>
    <w:basedOn w:val="Normal"/>
    <w:link w:val="AufzhlungSVZchn"/>
    <w:uiPriority w:val="6"/>
    <w:qFormat/>
    <w:rsid w:val="002C61D0"/>
    <w:pPr>
      <w:numPr>
        <w:numId w:val="1"/>
      </w:numPr>
      <w:tabs>
        <w:tab w:val="left" w:pos="425"/>
      </w:tabs>
      <w:contextualSpacing/>
    </w:pPr>
    <w:rPr>
      <w:lang w:val="fr-CH"/>
    </w:rPr>
  </w:style>
  <w:style w:type="paragraph" w:customStyle="1" w:styleId="NummerierungSV">
    <w:name w:val="Nummerierung SV"/>
    <w:basedOn w:val="Paragraphedeliste"/>
    <w:link w:val="NummerierungSVZchn"/>
    <w:uiPriority w:val="5"/>
    <w:qFormat/>
    <w:rsid w:val="002C61D0"/>
    <w:pPr>
      <w:numPr>
        <w:numId w:val="2"/>
      </w:numPr>
      <w:tabs>
        <w:tab w:val="left" w:pos="425"/>
      </w:tabs>
      <w:ind w:left="425" w:hanging="425"/>
    </w:pPr>
    <w:rPr>
      <w:lang w:val="fr-CH"/>
    </w:rPr>
  </w:style>
  <w:style w:type="character" w:customStyle="1" w:styleId="AufzhlungSVZchn">
    <w:name w:val="Aufzählung SV Zchn"/>
    <w:basedOn w:val="Policepardfaut"/>
    <w:link w:val="AufzhlungSV"/>
    <w:uiPriority w:val="6"/>
    <w:rsid w:val="004C3AD9"/>
    <w:rPr>
      <w:sz w:val="20"/>
      <w:lang w:val="fr-CH"/>
    </w:rPr>
  </w:style>
  <w:style w:type="character" w:customStyle="1" w:styleId="ParagraphedelisteCar">
    <w:name w:val="Paragraphe de liste Car"/>
    <w:basedOn w:val="Policepardfaut"/>
    <w:link w:val="Paragraphedeliste"/>
    <w:uiPriority w:val="34"/>
    <w:rsid w:val="004C3AD9"/>
    <w:rPr>
      <w:sz w:val="20"/>
    </w:rPr>
  </w:style>
  <w:style w:type="character" w:customStyle="1" w:styleId="NummerierungSVZchn">
    <w:name w:val="Nummerierung SV Zchn"/>
    <w:basedOn w:val="ParagraphedelisteCar"/>
    <w:link w:val="NummerierungSV"/>
    <w:uiPriority w:val="5"/>
    <w:rsid w:val="004C3AD9"/>
    <w:rPr>
      <w:sz w:val="20"/>
      <w:lang w:val="fr-CH"/>
    </w:rPr>
  </w:style>
  <w:style w:type="paragraph" w:styleId="Normalcentr">
    <w:name w:val="Block Text"/>
    <w:basedOn w:val="Normal"/>
    <w:uiPriority w:val="99"/>
    <w:semiHidden/>
    <w:unhideWhenUsed/>
    <w:rsid w:val="00540B4A"/>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eastAsiaTheme="minorEastAsia"/>
      <w:i/>
      <w:iCs/>
      <w:color w:val="4472C4" w:themeColor="accent1"/>
    </w:rPr>
  </w:style>
  <w:style w:type="paragraph" w:customStyle="1" w:styleId="Default">
    <w:name w:val="Default"/>
    <w:rsid w:val="0012379F"/>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924CD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24CD3"/>
    <w:rPr>
      <w:rFonts w:ascii="Segoe UI" w:hAnsi="Segoe UI" w:cs="Segoe UI"/>
      <w:sz w:val="18"/>
      <w:szCs w:val="18"/>
    </w:rPr>
  </w:style>
  <w:style w:type="character" w:styleId="Marquedecommentaire">
    <w:name w:val="annotation reference"/>
    <w:basedOn w:val="Policepardfaut"/>
    <w:uiPriority w:val="99"/>
    <w:semiHidden/>
    <w:unhideWhenUsed/>
    <w:rsid w:val="00BE59C6"/>
    <w:rPr>
      <w:sz w:val="16"/>
      <w:szCs w:val="16"/>
    </w:rPr>
  </w:style>
  <w:style w:type="paragraph" w:styleId="Commentaire">
    <w:name w:val="annotation text"/>
    <w:basedOn w:val="Normal"/>
    <w:link w:val="CommentaireCar"/>
    <w:uiPriority w:val="99"/>
    <w:semiHidden/>
    <w:unhideWhenUsed/>
    <w:rsid w:val="00BE59C6"/>
    <w:pPr>
      <w:spacing w:line="240" w:lineRule="auto"/>
    </w:pPr>
    <w:rPr>
      <w:szCs w:val="20"/>
    </w:rPr>
  </w:style>
  <w:style w:type="character" w:customStyle="1" w:styleId="CommentaireCar">
    <w:name w:val="Commentaire Car"/>
    <w:basedOn w:val="Policepardfaut"/>
    <w:link w:val="Commentaire"/>
    <w:uiPriority w:val="99"/>
    <w:semiHidden/>
    <w:rsid w:val="00BE59C6"/>
    <w:rPr>
      <w:sz w:val="20"/>
      <w:szCs w:val="20"/>
    </w:rPr>
  </w:style>
  <w:style w:type="paragraph" w:styleId="Objetducommentaire">
    <w:name w:val="annotation subject"/>
    <w:basedOn w:val="Commentaire"/>
    <w:next w:val="Commentaire"/>
    <w:link w:val="ObjetducommentaireCar"/>
    <w:uiPriority w:val="99"/>
    <w:semiHidden/>
    <w:unhideWhenUsed/>
    <w:rsid w:val="00BE59C6"/>
    <w:rPr>
      <w:b/>
      <w:bCs/>
    </w:rPr>
  </w:style>
  <w:style w:type="character" w:customStyle="1" w:styleId="ObjetducommentaireCar">
    <w:name w:val="Objet du commentaire Car"/>
    <w:basedOn w:val="CommentaireCar"/>
    <w:link w:val="Objetducommentaire"/>
    <w:uiPriority w:val="99"/>
    <w:semiHidden/>
    <w:rsid w:val="00BE59C6"/>
    <w:rPr>
      <w:b/>
      <w:bCs/>
      <w:sz w:val="20"/>
      <w:szCs w:val="20"/>
    </w:rPr>
  </w:style>
  <w:style w:type="paragraph" w:styleId="NormalWeb">
    <w:name w:val="Normal (Web)"/>
    <w:basedOn w:val="Normal"/>
    <w:uiPriority w:val="99"/>
    <w:unhideWhenUsed/>
    <w:rsid w:val="009D4FB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a4">
    <w:name w:val="Pa4"/>
    <w:basedOn w:val="Default"/>
    <w:next w:val="Default"/>
    <w:uiPriority w:val="99"/>
    <w:rsid w:val="00AC29CD"/>
    <w:pPr>
      <w:spacing w:line="191" w:lineRule="atLeast"/>
    </w:pPr>
    <w:rPr>
      <w:rFonts w:ascii="DIN OT Light" w:hAnsi="DIN OT Light" w:cstheme="minorBidi"/>
      <w:color w:val="auto"/>
    </w:rPr>
  </w:style>
  <w:style w:type="paragraph" w:customStyle="1" w:styleId="Pa1">
    <w:name w:val="Pa1"/>
    <w:basedOn w:val="Default"/>
    <w:next w:val="Default"/>
    <w:uiPriority w:val="99"/>
    <w:rsid w:val="00CF53B0"/>
    <w:pPr>
      <w:spacing w:line="191" w:lineRule="atLeast"/>
    </w:pPr>
    <w:rPr>
      <w:rFonts w:ascii="DIN OT Light" w:hAnsi="DIN OT Light" w:cstheme="minorBidi"/>
      <w:color w:val="auto"/>
    </w:rPr>
  </w:style>
  <w:style w:type="character" w:customStyle="1" w:styleId="A4">
    <w:name w:val="A4"/>
    <w:uiPriority w:val="99"/>
    <w:rsid w:val="00513899"/>
    <w:rPr>
      <w:rFonts w:cs="DIN OT Light"/>
      <w:color w:val="000000"/>
      <w:sz w:val="11"/>
      <w:szCs w:val="11"/>
    </w:rPr>
  </w:style>
  <w:style w:type="paragraph" w:customStyle="1" w:styleId="Pa0">
    <w:name w:val="Pa0"/>
    <w:basedOn w:val="Default"/>
    <w:next w:val="Default"/>
    <w:uiPriority w:val="99"/>
    <w:rsid w:val="0098207E"/>
    <w:pPr>
      <w:spacing w:line="361" w:lineRule="atLeast"/>
    </w:pPr>
    <w:rPr>
      <w:rFonts w:ascii="DIN OT" w:hAnsi="DIN OT" w:cstheme="minorBidi"/>
      <w:color w:val="auto"/>
    </w:rPr>
  </w:style>
  <w:style w:type="paragraph" w:customStyle="1" w:styleId="Pa12">
    <w:name w:val="Pa12"/>
    <w:basedOn w:val="Default"/>
    <w:next w:val="Default"/>
    <w:uiPriority w:val="99"/>
    <w:rsid w:val="0098207E"/>
    <w:pPr>
      <w:spacing w:line="241" w:lineRule="atLeast"/>
    </w:pPr>
    <w:rPr>
      <w:rFonts w:ascii="DIN OT" w:hAnsi="DIN OT" w:cstheme="minorBidi"/>
      <w:color w:val="auto"/>
    </w:rPr>
  </w:style>
  <w:style w:type="paragraph" w:customStyle="1" w:styleId="Pa13">
    <w:name w:val="Pa13"/>
    <w:basedOn w:val="Default"/>
    <w:next w:val="Default"/>
    <w:uiPriority w:val="99"/>
    <w:rsid w:val="0098207E"/>
    <w:pPr>
      <w:spacing w:line="191" w:lineRule="atLeast"/>
    </w:pPr>
    <w:rPr>
      <w:rFonts w:ascii="DIN OT" w:hAnsi="DIN OT" w:cstheme="minorBidi"/>
      <w:color w:val="auto"/>
    </w:rPr>
  </w:style>
  <w:style w:type="character" w:customStyle="1" w:styleId="A3">
    <w:name w:val="A3"/>
    <w:uiPriority w:val="99"/>
    <w:rsid w:val="0098207E"/>
    <w:rPr>
      <w:rFonts w:ascii="DIN OT Light" w:hAnsi="DIN OT Light" w:cs="DIN OT Light"/>
      <w:color w:val="000000"/>
      <w:sz w:val="19"/>
      <w:szCs w:val="19"/>
    </w:rPr>
  </w:style>
  <w:style w:type="character" w:customStyle="1" w:styleId="A5">
    <w:name w:val="A5"/>
    <w:uiPriority w:val="99"/>
    <w:rsid w:val="0098207E"/>
    <w:rPr>
      <w:rFonts w:cs="DIN OT"/>
      <w:color w:val="000000"/>
      <w:sz w:val="19"/>
      <w:szCs w:val="19"/>
      <w:u w:val="single"/>
    </w:rPr>
  </w:style>
  <w:style w:type="table" w:styleId="Grilledutableau">
    <w:name w:val="Table Grid"/>
    <w:basedOn w:val="TableauNormal"/>
    <w:uiPriority w:val="39"/>
    <w:rsid w:val="003F22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E700D1"/>
    <w:pPr>
      <w:spacing w:after="0" w:line="240" w:lineRule="auto"/>
    </w:pPr>
    <w:rPr>
      <w:sz w:val="20"/>
    </w:rPr>
  </w:style>
  <w:style w:type="paragraph" w:customStyle="1" w:styleId="DatumTabelle">
    <w:name w:val="Datum_Tabelle"/>
    <w:basedOn w:val="Pieddepage"/>
    <w:qFormat/>
    <w:rsid w:val="00A167B6"/>
    <w:pPr>
      <w:tabs>
        <w:tab w:val="left" w:pos="2127"/>
      </w:tabs>
      <w:jc w:val="both"/>
    </w:pPr>
  </w:style>
  <w:style w:type="character" w:styleId="Mentionnonrsolue">
    <w:name w:val="Unresolved Mention"/>
    <w:basedOn w:val="Policepardfaut"/>
    <w:uiPriority w:val="99"/>
    <w:semiHidden/>
    <w:unhideWhenUsed/>
    <w:rsid w:val="006A2D20"/>
    <w:rPr>
      <w:color w:val="605E5C"/>
      <w:shd w:val="clear" w:color="auto" w:fill="E1DFDD"/>
    </w:rPr>
  </w:style>
  <w:style w:type="character" w:styleId="Lienhypertextesuivivisit">
    <w:name w:val="FollowedHyperlink"/>
    <w:basedOn w:val="Policepardfaut"/>
    <w:uiPriority w:val="99"/>
    <w:semiHidden/>
    <w:unhideWhenUsed/>
    <w:rsid w:val="006E75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2012">
      <w:bodyDiv w:val="1"/>
      <w:marLeft w:val="0"/>
      <w:marRight w:val="0"/>
      <w:marTop w:val="0"/>
      <w:marBottom w:val="0"/>
      <w:divBdr>
        <w:top w:val="none" w:sz="0" w:space="0" w:color="auto"/>
        <w:left w:val="none" w:sz="0" w:space="0" w:color="auto"/>
        <w:bottom w:val="none" w:sz="0" w:space="0" w:color="auto"/>
        <w:right w:val="none" w:sz="0" w:space="0" w:color="auto"/>
      </w:divBdr>
    </w:div>
    <w:div w:id="470293169">
      <w:bodyDiv w:val="1"/>
      <w:marLeft w:val="0"/>
      <w:marRight w:val="0"/>
      <w:marTop w:val="0"/>
      <w:marBottom w:val="0"/>
      <w:divBdr>
        <w:top w:val="none" w:sz="0" w:space="0" w:color="auto"/>
        <w:left w:val="none" w:sz="0" w:space="0" w:color="auto"/>
        <w:bottom w:val="none" w:sz="0" w:space="0" w:color="auto"/>
        <w:right w:val="none" w:sz="0" w:space="0" w:color="auto"/>
      </w:divBdr>
    </w:div>
    <w:div w:id="625283683">
      <w:bodyDiv w:val="1"/>
      <w:marLeft w:val="0"/>
      <w:marRight w:val="0"/>
      <w:marTop w:val="0"/>
      <w:marBottom w:val="0"/>
      <w:divBdr>
        <w:top w:val="none" w:sz="0" w:space="0" w:color="auto"/>
        <w:left w:val="none" w:sz="0" w:space="0" w:color="auto"/>
        <w:bottom w:val="none" w:sz="0" w:space="0" w:color="auto"/>
        <w:right w:val="none" w:sz="0" w:space="0" w:color="auto"/>
      </w:divBdr>
      <w:divsChild>
        <w:div w:id="1380743654">
          <w:marLeft w:val="0"/>
          <w:marRight w:val="0"/>
          <w:marTop w:val="0"/>
          <w:marBottom w:val="0"/>
          <w:divBdr>
            <w:top w:val="none" w:sz="0" w:space="0" w:color="auto"/>
            <w:left w:val="none" w:sz="0" w:space="0" w:color="auto"/>
            <w:bottom w:val="none" w:sz="0" w:space="0" w:color="auto"/>
            <w:right w:val="none" w:sz="0" w:space="0" w:color="auto"/>
          </w:divBdr>
          <w:divsChild>
            <w:div w:id="388186636">
              <w:marLeft w:val="0"/>
              <w:marRight w:val="0"/>
              <w:marTop w:val="0"/>
              <w:marBottom w:val="0"/>
              <w:divBdr>
                <w:top w:val="none" w:sz="0" w:space="0" w:color="auto"/>
                <w:left w:val="none" w:sz="0" w:space="0" w:color="auto"/>
                <w:bottom w:val="none" w:sz="0" w:space="0" w:color="auto"/>
                <w:right w:val="none" w:sz="0" w:space="0" w:color="auto"/>
              </w:divBdr>
              <w:divsChild>
                <w:div w:id="85041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083354">
      <w:bodyDiv w:val="1"/>
      <w:marLeft w:val="0"/>
      <w:marRight w:val="0"/>
      <w:marTop w:val="0"/>
      <w:marBottom w:val="0"/>
      <w:divBdr>
        <w:top w:val="none" w:sz="0" w:space="0" w:color="auto"/>
        <w:left w:val="none" w:sz="0" w:space="0" w:color="auto"/>
        <w:bottom w:val="none" w:sz="0" w:space="0" w:color="auto"/>
        <w:right w:val="none" w:sz="0" w:space="0" w:color="auto"/>
      </w:divBdr>
    </w:div>
    <w:div w:id="946352297">
      <w:bodyDiv w:val="1"/>
      <w:marLeft w:val="0"/>
      <w:marRight w:val="0"/>
      <w:marTop w:val="0"/>
      <w:marBottom w:val="0"/>
      <w:divBdr>
        <w:top w:val="none" w:sz="0" w:space="0" w:color="auto"/>
        <w:left w:val="none" w:sz="0" w:space="0" w:color="auto"/>
        <w:bottom w:val="none" w:sz="0" w:space="0" w:color="auto"/>
        <w:right w:val="none" w:sz="0" w:space="0" w:color="auto"/>
      </w:divBdr>
    </w:div>
    <w:div w:id="1268850115">
      <w:bodyDiv w:val="1"/>
      <w:marLeft w:val="0"/>
      <w:marRight w:val="0"/>
      <w:marTop w:val="0"/>
      <w:marBottom w:val="0"/>
      <w:divBdr>
        <w:top w:val="none" w:sz="0" w:space="0" w:color="auto"/>
        <w:left w:val="none" w:sz="0" w:space="0" w:color="auto"/>
        <w:bottom w:val="none" w:sz="0" w:space="0" w:color="auto"/>
        <w:right w:val="none" w:sz="0" w:space="0" w:color="auto"/>
      </w:divBdr>
    </w:div>
    <w:div w:id="1498963675">
      <w:bodyDiv w:val="1"/>
      <w:marLeft w:val="0"/>
      <w:marRight w:val="0"/>
      <w:marTop w:val="0"/>
      <w:marBottom w:val="0"/>
      <w:divBdr>
        <w:top w:val="none" w:sz="0" w:space="0" w:color="auto"/>
        <w:left w:val="none" w:sz="0" w:space="0" w:color="auto"/>
        <w:bottom w:val="none" w:sz="0" w:space="0" w:color="auto"/>
        <w:right w:val="none" w:sz="0" w:space="0" w:color="auto"/>
      </w:divBdr>
    </w:div>
    <w:div w:id="1980262718">
      <w:bodyDiv w:val="1"/>
      <w:marLeft w:val="0"/>
      <w:marRight w:val="0"/>
      <w:marTop w:val="0"/>
      <w:marBottom w:val="0"/>
      <w:divBdr>
        <w:top w:val="none" w:sz="0" w:space="0" w:color="auto"/>
        <w:left w:val="none" w:sz="0" w:space="0" w:color="auto"/>
        <w:bottom w:val="none" w:sz="0" w:space="0" w:color="auto"/>
        <w:right w:val="none" w:sz="0" w:space="0" w:color="auto"/>
      </w:divBdr>
    </w:div>
    <w:div w:id="213682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2019-10-09T00:00:00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Bur01</b:Tag>
    <b:SourceType>Book</b:SourceType>
    <b:Guid>{CDA3B133-350A-4A69-959D-0B76B9257786}</b:Guid>
    <b:Author>
      <b:Author>
        <b:NameList>
          <b:Person>
            <b:Last>Burch</b:Last>
          </b:Person>
        </b:NameList>
      </b:Author>
    </b:Author>
    <b:Title>Mediensystem Schweiz</b:Title>
    <b:Year>2001</b:Year>
    <b:City>Mannheim</b:City>
    <b:Publisher>Springer</b:Publisher>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3E58C6-8C02-5247-AB0E-52F12747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1666</Words>
  <Characters>9148</Characters>
  <Application>Microsoft Office Word</Application>
  <DocSecurity>0</DocSecurity>
  <Lines>136</Lines>
  <Paragraphs>72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Template Konzept</vt:lpstr>
      <vt:lpstr>Template Konzept</vt:lpstr>
    </vt:vector>
  </TitlesOfParts>
  <Company>Author</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Konzept</dc:title>
  <dc:subject>Formatvorlage für Konzepte</dc:subject>
  <dc:creator>Anne Sylvie Monnet</dc:creator>
  <cp:keywords/>
  <dc:description/>
  <cp:lastModifiedBy>Stéphane SCHNEIDER</cp:lastModifiedBy>
  <cp:revision>4</cp:revision>
  <cp:lastPrinted>2020-04-30T13:57:00Z</cp:lastPrinted>
  <dcterms:created xsi:type="dcterms:W3CDTF">2020-08-29T14:40:00Z</dcterms:created>
  <dcterms:modified xsi:type="dcterms:W3CDTF">2020-08-29T15:10:00Z</dcterms:modified>
</cp:coreProperties>
</file>